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本次检验项目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一、</w:t>
      </w:r>
      <w:r>
        <w:rPr>
          <w:rFonts w:hint="eastAsia"/>
          <w:b/>
          <w:color w:val="auto"/>
          <w:sz w:val="28"/>
          <w:szCs w:val="28"/>
          <w:lang w:eastAsia="zh-CN"/>
        </w:rPr>
        <w:t>粮食加工品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2761-2017《食品安全国家标准 食品中真菌毒素限量》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1.抽检品种：大米、米粉、普通挂面、手工面、其他谷物碾磨加工品、通用小麦粉、专用小麦粉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：镉(以Cd计)、黄曲霉毒素B₁、铅(以Pb计)、赭曲霉毒素A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二、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食用油、油脂及其制品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2716-2018《食品安全国家标准 植物油》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、GB/T 19111-2017《玉米油》、GB/T 8233-2018《芝麻油》、Q/BBAH0027S-2018《花生油》、产品明示标准及质量要求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1.抽检品种：菜籽油、花生油、食用植物调和油、玉米油、芝麻油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酸价(KOH)/酸值(KOH)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、过氧化值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三、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调味品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2719-2018《食品安全国家标准 食醋》、GB 2760-2014《食品安全国家标准 食品添加剂使用标准》、GB 2762-2017《食品安全国家标准 食品中污染物限量》、GB/T 18186-2000《酿造酱油》、GB/T 18187-2000《酿造食醋》、GB/T 8967-2007《谷氨酸钠(味精)》、SB/T 10371-2003《鸡精调味料》、产品明示标准及质量要求、产品明示标准和质量要求、食品整治办[2008]3号《食品中可能违法添加的非食用物质和易滥用的食品添加剂品种名单(第一批)》、整顿办函[2011]1号《食品中可能违法添加的非食用物质和易滥用的食品添加剂品种名单(第五批)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蚝油、虾油、鱼露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、火锅底料、麻辣烫底料、鸡粉、鸡精调味料、酱油、辣椒、花椒、辣椒粉、花椒粉、料酒、其他半固体调味料、其他固体调味料、食醋、味精、香辛料调味油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氨基酸态氮(以氮计)、铵盐(以占氨基酸态氮的百分比计)、苯甲酸及其钠盐(以苯甲酸计)、呈味核苷酸二钠、谷氨酸钠、过氧化值、罗丹明B、铅(以Pb计)、山梨酸及其钾盐(以山梨酸计)、苏丹红Ⅰ、苏丹红Ⅱ、苏丹红Ⅲ、苏丹红Ⅳ、酸价(以脂肪计)（KOH）、总砷(以As计)、总酸(以乙酸计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四、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肉制品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2730-2015《食品安全国家标准 腌腊肉制品》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GB 2760-2014《食品安全国家标准 食品添加剂使用标准》、GB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1.抽检品种：酱卤肉制品、腌腊肉制品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：苯甲酸及其钠盐(以苯甲酸计)、过氧化值(以脂肪计)、铅(以Pb计)、亚硝酸盐(以亚硝酸钠计)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五、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乳制品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2760-2014《食品安全国家标准 食品添加剂使用标准》、GB 19644-2010《食品安全国家标准 乳粉》、GB 25190-2010《食品安全国家标准 灭菌乳》、GB 25191-2010《食品安全国家标准 调制乳》、卫生部、工业和信息化部、农业部、工商总局、质检总局公告2011年第10号《关于三聚氰胺在食品中的限量值的公告》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发酵乳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、灭菌乳、全脂乳粉、脱脂乳粉、部分脱脂乳粉、调制乳粉、调制乳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：蛋白质、非脂乳固体、三聚氰胺、酸度、脂肪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六、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饮料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19298-2014《食品安全国家标准 包装饮用水》、GB 2760-2014《食品安全国家标准 食品添加剂使用标准》、GB 2762-2017《食品安全国家标准 食品中污染物限量》、GB 8537-2018《食品安全国家标准 饮用天然矿泉水》、GB/T 10792-2008《碳酸饮料（汽水）》、GB/T 21733-2008《茶饮料》、GB/T 30885-2014《植物蛋白饮料 豆奶和豆奶饮料》、产品明示标准及质量要求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1.抽检品种：茶饮料、蛋白饮料、固体饮料、果、蔬汁饮料、其他饮料、其他饮用水、碳酸饮料(汽水)、饮用纯净水、饮用天然矿泉水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：苯甲酸及其钠盐(以苯甲酸计)、茶多酚、大肠菌群、蛋白质、二氧化碳气容量(20℃)、咖啡因、铅(以Pb计)、乳蛋白质、山梨酸及其钾盐(以山梨酸计)、甜蜜素(以环己基氨基磺酸计)、铜绿假单胞菌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方便食品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17400-2015《食品安全国家标准 方便面》、产品明示标准及质量要求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调味面制品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、油炸面、非油炸面、方便米粉(米线)、方便粉丝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：过氧化值（以脂肪计）、酸价(以脂肪计)(KOH)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八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饼干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7100-2015《食品安全国家标准 饼干》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：过氧化值(以脂肪计)、酸价(以脂肪计)（KOH）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九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罐头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2760-2014《食品安全国家标准 食品添加剂使用标准》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畜禽肉类罐头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、水果类罐头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：山梨酸及其钾盐(以山梨酸计)、苯甲酸及其钠盐(以苯甲酸计)、日落黄、柠檬黄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十、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薯类和膨化食品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17401-2014《食品安全国家标准 膨化食品》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含油型膨化食品和非含油型膨化食品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：过氧化值（以脂肪计）、酸价(以脂肪计)(KOH)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糖果制品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果冻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糖果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：苯甲酸及其钠盐(以苯甲酸计)、柠檬黄、日落黄、山梨酸及其钾盐(以山梨酸计)、糖精钠(以糖精计)、苋菜红、胭脂红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茶叶及相关制品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2763-2016《食品安全国家标准 食品中农药最大残留限量》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绿茶、红茶、乌龙茶、黄茶、白茶、黑茶、花茶、袋泡茶、紧压茶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：铅(以Pb计)、草甘膦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酒类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2757-2012《食品安全国家标准 蒸馏酒及其配制酒》、GB 2758-2012《食品安全国家标准 发酵酒及其配制酒》、GB 2760-2011《食品安全国家标准 食品添加剂使用标准》、GB 2760-2014《食品安全国家标准 食品添加剂使用标准》、GB/T 20822-2007《固液法白酒》、GB/T 4927-2008《啤酒》、产品明示标准和质量要求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白酒、白酒(液态)、白酒(原酒)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、啤酒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：甲醇、甲醛、酒精度、甜蜜素(以环己基氨基磺酸计)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蔬菜制品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2760-2014《食品安全国家标准 食品添加剂使用标准》、GB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干制食用菌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、酱腌菜、自然干制品、热风干燥蔬菜、冷冻干燥蔬菜、蔬菜脆片、蔬菜粉及制品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：阿斯巴甜、苯甲酸及其钠盐(以苯甲酸计)、二氧化硫残留量、镉(以Cd计)、铅(以Pb计)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五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水果制品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蜜饯类、凉果类、果脯类、话化类、果糕类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水果干制品(含干枸杞)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：二氧化硫残留量、铅(以Pb计)、苯甲酸及其钠盐(以苯甲酸计)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六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炒货食品及坚果制品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19300-2014《食品安全国家标准 坚果与籽类食品》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开心果、杏仁、扁桃仁、松仁、瓜子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其他炒货食品及坚果制品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：酸价(以脂肪计)（KOH）、过氧化值（以脂肪计）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七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食糖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13104-2014《食品安全国家标准 食糖》、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、GB/T 317-2018《白砂糖》、QB/T 1173-2002《单晶体冰糖》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白砂糖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、冰糖、红糖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：二氧化硫残留量、还原糖分、螨、铅(以Pb计)、色值、蔗糖分、总砷(以As计)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八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淀粉及淀粉制品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粉丝粉条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淀粉糖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：二氧化硫残留量、铝的残留量(干样品，以Al计)、铅(以Pb计)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九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糕点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7099-2015《食品安全国家标准 糕点、面包》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糕点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月饼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：酸价(以脂肪计)（KOH）、过氧化值(以脂肪计)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二十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豆制品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2760-2014《食品安全国家标准 食品添加剂使用标准》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</w:t>
      </w: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2762-2017《食品安全国家标准 食品中污染物限量》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大豆蛋白类制品等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、豆干、豆腐、豆皮等、腐乳、豆豉、纳豆等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：苯甲酸及其钠盐(以苯甲酸计)、铅(以Pb计)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、山梨酸及其钾盐(以山梨酸计)、脱氢乙酸及其钠盐(以脱氢乙酸计)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蜂产品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14963-2011《食品安全国家标准 蜂蜜》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蜂蜜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：果糖和葡萄糖、蔗糖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食盐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抽检依据为GB 26878-2011《食品安全国家标准 食用盐碘含量》、GB 2721-2015《食品安全国家标准 食用盐》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食盐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：碘含量、氯化钠(以干基计)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二十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三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速冻食品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抽检依据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GB 2762-2017《食品安全国家标准 食品中污染物限量》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、GB 19295-2011《食品安全国家标准 速冻面米制品》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1.抽检品种：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速冻米面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2.检验项目包括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铅(以Pb计)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、过氧化值(以脂肪计)、大肠菌群、菌落总数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BA2A"/>
    <w:rsid w:val="0FFD554D"/>
    <w:rsid w:val="1587117D"/>
    <w:rsid w:val="1E884E0F"/>
    <w:rsid w:val="2FCD3E10"/>
    <w:rsid w:val="396B1C7B"/>
    <w:rsid w:val="3C2A126B"/>
    <w:rsid w:val="46C04142"/>
    <w:rsid w:val="46C126E4"/>
    <w:rsid w:val="471718B4"/>
    <w:rsid w:val="48195F1F"/>
    <w:rsid w:val="4F5FBA2A"/>
    <w:rsid w:val="521B37B4"/>
    <w:rsid w:val="562D33B2"/>
    <w:rsid w:val="57BF9463"/>
    <w:rsid w:val="5ABF1686"/>
    <w:rsid w:val="6F3D7052"/>
    <w:rsid w:val="74830D55"/>
    <w:rsid w:val="7D1F012F"/>
    <w:rsid w:val="7F8316DE"/>
    <w:rsid w:val="BFB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2019-09-03T02:32:00Z</dcterms:created>
  <dc:creator>mac-liuzihui</dc:creator>
  <cp:lastModifiedBy>mac-liuzihui</cp:lastModifiedBy>
  <dcterms:modified xsi:type="dcterms:W3CDTF">2020-11-29T19:45:35Z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