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 xml:space="preserve">                   </w:t>
      </w:r>
    </w:p>
    <w:p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>
        <w:rPr>
          <w:rFonts w:hint="eastAsia"/>
          <w:b/>
          <w:sz w:val="32"/>
          <w:szCs w:val="32"/>
          <w:lang w:eastAsia="zh-CN"/>
        </w:rPr>
        <w:t>犍为县</w:t>
      </w:r>
      <w:r>
        <w:rPr>
          <w:rFonts w:hint="eastAsia"/>
          <w:b/>
          <w:sz w:val="32"/>
          <w:szCs w:val="32"/>
        </w:rPr>
        <w:t>自然资源局202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</w:rPr>
        <w:t>第一批矿业</w:t>
      </w:r>
      <w:r>
        <w:rPr>
          <w:b/>
          <w:color w:val="000000"/>
          <w:sz w:val="32"/>
          <w:szCs w:val="32"/>
        </w:rPr>
        <w:t>权</w:t>
      </w:r>
      <w:r>
        <w:rPr>
          <w:rFonts w:hint="eastAsia"/>
          <w:b/>
          <w:color w:val="000000"/>
          <w:sz w:val="32"/>
          <w:szCs w:val="32"/>
        </w:rPr>
        <w:t>出让收益</w:t>
      </w:r>
      <w:r>
        <w:rPr>
          <w:b/>
          <w:color w:val="000000"/>
          <w:sz w:val="32"/>
          <w:szCs w:val="32"/>
        </w:rPr>
        <w:t>评估</w:t>
      </w:r>
      <w:r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Style w:val="5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98"/>
        <w:gridCol w:w="1417"/>
        <w:gridCol w:w="5380"/>
        <w:gridCol w:w="198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矿山名称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评估矿种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评估依据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（已评审地质报告名称）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矿山建设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犍为县大兴砖瓦用页岩矿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页岩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犍为县大兴砖瓦用页岩矿详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查报告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</w:t>
            </w:r>
            <w:r>
              <w:rPr>
                <w:rFonts w:hint="eastAsia"/>
                <w:sz w:val="24"/>
              </w:rPr>
              <w:t>万吨/年</w:t>
            </w:r>
            <w:r>
              <w:rPr>
                <w:rFonts w:hint="eastAsia"/>
                <w:sz w:val="24"/>
                <w:lang w:eastAsia="zh-CN"/>
              </w:rPr>
              <w:t>（大型）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4.8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>
      <w:pPr>
        <w:ind w:firstLine="10680" w:firstLineChars="4450"/>
        <w:rPr>
          <w:sz w:val="24"/>
        </w:rPr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D9"/>
    <w:rsid w:val="00023313"/>
    <w:rsid w:val="0004259D"/>
    <w:rsid w:val="00092011"/>
    <w:rsid w:val="000925A6"/>
    <w:rsid w:val="000C1A4C"/>
    <w:rsid w:val="00107987"/>
    <w:rsid w:val="00120E64"/>
    <w:rsid w:val="00130066"/>
    <w:rsid w:val="001401AB"/>
    <w:rsid w:val="00141CE7"/>
    <w:rsid w:val="00146D7A"/>
    <w:rsid w:val="00160A96"/>
    <w:rsid w:val="00171BBE"/>
    <w:rsid w:val="00181FC0"/>
    <w:rsid w:val="001A06C1"/>
    <w:rsid w:val="001A45F5"/>
    <w:rsid w:val="001A5A70"/>
    <w:rsid w:val="001B2902"/>
    <w:rsid w:val="00205C10"/>
    <w:rsid w:val="00210F9A"/>
    <w:rsid w:val="002110F8"/>
    <w:rsid w:val="00261A1F"/>
    <w:rsid w:val="00272383"/>
    <w:rsid w:val="00287104"/>
    <w:rsid w:val="002B3FB7"/>
    <w:rsid w:val="002E7847"/>
    <w:rsid w:val="002F03E4"/>
    <w:rsid w:val="0030647D"/>
    <w:rsid w:val="00311674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04350"/>
    <w:rsid w:val="00415850"/>
    <w:rsid w:val="00473348"/>
    <w:rsid w:val="004E13AE"/>
    <w:rsid w:val="004F4935"/>
    <w:rsid w:val="005257AF"/>
    <w:rsid w:val="00550922"/>
    <w:rsid w:val="00570BAA"/>
    <w:rsid w:val="00573933"/>
    <w:rsid w:val="0058113E"/>
    <w:rsid w:val="00583897"/>
    <w:rsid w:val="005D2EE0"/>
    <w:rsid w:val="0061645A"/>
    <w:rsid w:val="00646228"/>
    <w:rsid w:val="00655FCD"/>
    <w:rsid w:val="00656497"/>
    <w:rsid w:val="00672B77"/>
    <w:rsid w:val="00683AFE"/>
    <w:rsid w:val="006A5904"/>
    <w:rsid w:val="006E79D4"/>
    <w:rsid w:val="006F1BC2"/>
    <w:rsid w:val="00717281"/>
    <w:rsid w:val="00723373"/>
    <w:rsid w:val="007350B3"/>
    <w:rsid w:val="00747E05"/>
    <w:rsid w:val="0075109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94DB4"/>
    <w:rsid w:val="008C6A25"/>
    <w:rsid w:val="008D6299"/>
    <w:rsid w:val="008E1CD6"/>
    <w:rsid w:val="008E67E2"/>
    <w:rsid w:val="0090308D"/>
    <w:rsid w:val="00905D8E"/>
    <w:rsid w:val="00941B22"/>
    <w:rsid w:val="009440D3"/>
    <w:rsid w:val="00945573"/>
    <w:rsid w:val="0096363F"/>
    <w:rsid w:val="00987E1D"/>
    <w:rsid w:val="00991CCB"/>
    <w:rsid w:val="009E6280"/>
    <w:rsid w:val="009F244E"/>
    <w:rsid w:val="009F4BE5"/>
    <w:rsid w:val="00A07370"/>
    <w:rsid w:val="00A61C5C"/>
    <w:rsid w:val="00A662E0"/>
    <w:rsid w:val="00A90D21"/>
    <w:rsid w:val="00AC730C"/>
    <w:rsid w:val="00AE5D7B"/>
    <w:rsid w:val="00AE6A29"/>
    <w:rsid w:val="00B0193C"/>
    <w:rsid w:val="00B07D3C"/>
    <w:rsid w:val="00B165D9"/>
    <w:rsid w:val="00B1719F"/>
    <w:rsid w:val="00B218C8"/>
    <w:rsid w:val="00B264FA"/>
    <w:rsid w:val="00B336F9"/>
    <w:rsid w:val="00B459C7"/>
    <w:rsid w:val="00B87B66"/>
    <w:rsid w:val="00BC5179"/>
    <w:rsid w:val="00BF26F7"/>
    <w:rsid w:val="00BF6119"/>
    <w:rsid w:val="00BF76E9"/>
    <w:rsid w:val="00C11B30"/>
    <w:rsid w:val="00C40000"/>
    <w:rsid w:val="00C41793"/>
    <w:rsid w:val="00C513BE"/>
    <w:rsid w:val="00C70954"/>
    <w:rsid w:val="00C7724D"/>
    <w:rsid w:val="00C84490"/>
    <w:rsid w:val="00C85F7C"/>
    <w:rsid w:val="00C921B8"/>
    <w:rsid w:val="00CB315A"/>
    <w:rsid w:val="00CD15E0"/>
    <w:rsid w:val="00CE38C1"/>
    <w:rsid w:val="00CF0D30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B6ADD"/>
    <w:rsid w:val="00ED6210"/>
    <w:rsid w:val="00EF0154"/>
    <w:rsid w:val="00EF6E5E"/>
    <w:rsid w:val="00F04D4B"/>
    <w:rsid w:val="00F2123D"/>
    <w:rsid w:val="00F24EDC"/>
    <w:rsid w:val="00F4351B"/>
    <w:rsid w:val="00F545FA"/>
    <w:rsid w:val="00FB0246"/>
    <w:rsid w:val="00FB4EF0"/>
    <w:rsid w:val="00FE24A7"/>
    <w:rsid w:val="1CC30638"/>
    <w:rsid w:val="472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0"/>
      <w:szCs w:val="0"/>
    </w:rPr>
  </w:style>
  <w:style w:type="character" w:customStyle="1" w:styleId="9">
    <w:name w:val="页眉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25</Words>
  <Characters>143</Characters>
  <Lines>1</Lines>
  <Paragraphs>1</Paragraphs>
  <TotalTime>221</TotalTime>
  <ScaleCrop>false</ScaleCrop>
  <LinksUpToDate>false</LinksUpToDate>
  <CharactersWithSpaces>167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2018-12-19T02:46:00Z</dcterms:created>
  <dc:creator>番茄花园</dc:creator>
  <cp:lastModifiedBy>Administrator</cp:lastModifiedBy>
  <cp:lastPrinted>2014-11-21T00:53:00Z</cp:lastPrinted>
  <dcterms:modified xsi:type="dcterms:W3CDTF">2024-04-25T09:10:18Z</dcterms:modified>
  <dc:title>附件1：                   乐山市2009年第二批采矿权评估项目基本信息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