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2023年犍为县医疗卫生单位公开招聘编制外工作人员报考信息表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09"/>
        <w:gridCol w:w="1242"/>
        <w:gridCol w:w="1276"/>
        <w:gridCol w:w="1276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姓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性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出生地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民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最高学历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学</w:t>
            </w:r>
            <w:r>
              <w:rPr>
                <w:rFonts w:hint="eastAsia" w:ascii="黑体" w:hAnsi="黑体" w:eastAsia="黑体" w:cs="方正小标宋简体"/>
                <w:sz w:val="24"/>
              </w:rPr>
              <w:t xml:space="preserve">  </w:t>
            </w:r>
            <w:r>
              <w:rPr>
                <w:rFonts w:ascii="黑体" w:hAnsi="黑体" w:eastAsia="黑体" w:cs="方正小标宋简体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资格证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hint="eastAsia" w:ascii="黑体" w:hAnsi="黑体" w:eastAsia="黑体" w:cs="方正小标宋简体"/>
                <w:sz w:val="24"/>
              </w:rPr>
              <w:t>等级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是否签订劳动或聘用合同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户口所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在地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报考单位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及编码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个人简历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获得过何种职业证书，有何专长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家庭主要成员及工作单位和职务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所受奖惩情况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  <w:sz w:val="24"/>
              </w:rPr>
            </w:pPr>
            <w:r>
              <w:rPr>
                <w:rFonts w:ascii="黑体" w:hAnsi="黑体" w:eastAsia="黑体" w:cs="方正小标宋简体"/>
                <w:sz w:val="24"/>
              </w:rPr>
              <w:t>资格审核意见及结果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方正小标宋简体"/>
                <w:sz w:val="24"/>
              </w:rPr>
            </w:pPr>
          </w:p>
        </w:tc>
      </w:tr>
    </w:tbl>
    <w:p/>
    <w:sectPr>
      <w:pgSz w:w="11906" w:h="16838"/>
      <w:pgMar w:top="1134" w:right="1349" w:bottom="1134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91F0B"/>
    <w:rsid w:val="3F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2023-07-05T06:40:00Z</dcterms:created>
  <dc:creator>Administrator</dc:creator>
  <cp:lastModifiedBy>罗浩</cp:lastModifiedBy>
  <dcterms:modified xsi:type="dcterms:W3CDTF">2023-09-15T07:19:54Z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7CAC0968EDBC44DE8536D437FB8892F8</vt:lpwstr>
  </property>
</Properties>
</file>