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4877" w14:textId="77777777" w:rsidR="00D83CB4" w:rsidRDefault="00D83CB4" w:rsidP="00D83CB4">
      <w:pPr>
        <w:spacing w:line="595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犍为县</w:t>
      </w:r>
      <w:r>
        <w:rPr>
          <w:rFonts w:ascii="方正小标宋简体" w:eastAsia="方正小标宋简体" w:hAnsi="仿宋"/>
          <w:sz w:val="44"/>
          <w:szCs w:val="44"/>
        </w:rPr>
        <w:t>202</w:t>
      </w:r>
      <w:r>
        <w:rPr>
          <w:rFonts w:ascii="方正小标宋简体" w:eastAsia="方正小标宋简体" w:hAnsi="仿宋" w:hint="eastAsia"/>
          <w:sz w:val="44"/>
          <w:szCs w:val="44"/>
        </w:rPr>
        <w:t>2</w:t>
      </w:r>
      <w:r>
        <w:rPr>
          <w:rFonts w:ascii="方正小标宋简体" w:eastAsia="方正小标宋简体" w:hAnsi="仿宋"/>
          <w:sz w:val="44"/>
          <w:szCs w:val="44"/>
        </w:rPr>
        <w:t>年面向县内公开考调教师</w:t>
      </w:r>
    </w:p>
    <w:p w14:paraId="33E5DA85" w14:textId="77777777" w:rsidR="00D83CB4" w:rsidRDefault="00D83CB4" w:rsidP="00D83CB4">
      <w:pPr>
        <w:spacing w:line="595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/>
          <w:sz w:val="44"/>
          <w:szCs w:val="44"/>
        </w:rPr>
        <w:t>加分办法</w:t>
      </w:r>
    </w:p>
    <w:p w14:paraId="13FCE4BB" w14:textId="77777777" w:rsidR="00D83CB4" w:rsidRDefault="00D83CB4" w:rsidP="00D83CB4">
      <w:pPr>
        <w:spacing w:line="595" w:lineRule="exact"/>
        <w:rPr>
          <w:rFonts w:ascii="仿宋_GB2312" w:eastAsia="仿宋_GB2312" w:hAnsi="仿宋"/>
          <w:sz w:val="32"/>
          <w:szCs w:val="32"/>
        </w:rPr>
      </w:pPr>
    </w:p>
    <w:p w14:paraId="67DF8730" w14:textId="77777777" w:rsidR="00D83CB4" w:rsidRDefault="00D83CB4" w:rsidP="00D83CB4">
      <w:pPr>
        <w:spacing w:line="595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根据《犍为县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年面向县内公开考调教师</w:t>
      </w:r>
      <w:r>
        <w:rPr>
          <w:rFonts w:ascii="仿宋_GB2312" w:eastAsia="仿宋_GB2312" w:hint="eastAsia"/>
          <w:sz w:val="32"/>
          <w:szCs w:val="32"/>
        </w:rPr>
        <w:t>公告》规定，拟定如下加分办法。</w:t>
      </w:r>
    </w:p>
    <w:p w14:paraId="0552318E" w14:textId="77777777" w:rsidR="00D83CB4" w:rsidRDefault="00D83CB4" w:rsidP="00D83CB4">
      <w:pPr>
        <w:spacing w:line="595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/>
          <w:sz w:val="32"/>
          <w:szCs w:val="32"/>
        </w:rPr>
        <w:t>骨干加分</w:t>
      </w:r>
    </w:p>
    <w:p w14:paraId="3D43C464" w14:textId="77777777" w:rsidR="00D83CB4" w:rsidRDefault="00D83CB4" w:rsidP="00D83CB4">
      <w:pPr>
        <w:spacing w:line="595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现任省、市、县骨干教师分别加3分、2分、1分，</w:t>
      </w:r>
      <w:r>
        <w:rPr>
          <w:rFonts w:ascii="仿宋_GB2312" w:eastAsia="仿宋_GB2312" w:hint="eastAsia"/>
          <w:sz w:val="32"/>
          <w:szCs w:val="32"/>
        </w:rPr>
        <w:t>非现</w:t>
      </w:r>
      <w:r>
        <w:rPr>
          <w:rFonts w:ascii="仿宋_GB2312" w:eastAsia="仿宋_GB2312"/>
          <w:sz w:val="32"/>
          <w:szCs w:val="32"/>
        </w:rPr>
        <w:t>任</w:t>
      </w:r>
      <w:r>
        <w:rPr>
          <w:rFonts w:ascii="仿宋_GB2312" w:eastAsia="仿宋_GB2312" w:hint="eastAsia"/>
          <w:sz w:val="32"/>
          <w:szCs w:val="32"/>
        </w:rPr>
        <w:t>省、市、县骨干</w:t>
      </w:r>
      <w:r>
        <w:rPr>
          <w:rFonts w:ascii="仿宋_GB2312" w:eastAsia="仿宋_GB2312"/>
          <w:sz w:val="32"/>
          <w:szCs w:val="32"/>
        </w:rPr>
        <w:t>分别折半加分。各级名师、学科带头人等均统称骨干教师</w:t>
      </w:r>
      <w:r w:rsidRPr="008A5A0B">
        <w:rPr>
          <w:rFonts w:ascii="仿宋_GB2312" w:eastAsia="仿宋_GB2312" w:hint="eastAsia"/>
          <w:sz w:val="32"/>
          <w:szCs w:val="32"/>
        </w:rPr>
        <w:t>，教坛新秀按对应级别骨干教师分值的</w:t>
      </w:r>
      <w:r>
        <w:rPr>
          <w:rFonts w:ascii="仿宋_GB2312" w:eastAsia="仿宋_GB2312"/>
          <w:sz w:val="32"/>
          <w:szCs w:val="32"/>
        </w:rPr>
        <w:t>5</w:t>
      </w:r>
      <w:r w:rsidRPr="008A5A0B">
        <w:rPr>
          <w:rFonts w:ascii="仿宋_GB2312" w:eastAsia="仿宋_GB2312"/>
          <w:sz w:val="32"/>
          <w:szCs w:val="32"/>
        </w:rPr>
        <w:t>0%</w:t>
      </w:r>
      <w:r w:rsidRPr="008A5A0B">
        <w:rPr>
          <w:rFonts w:ascii="仿宋_GB2312" w:eastAsia="仿宋_GB2312" w:hint="eastAsia"/>
          <w:sz w:val="32"/>
          <w:szCs w:val="32"/>
        </w:rPr>
        <w:t>加分</w:t>
      </w:r>
      <w:r>
        <w:rPr>
          <w:rFonts w:ascii="仿宋_GB2312" w:eastAsia="仿宋_GB2312"/>
          <w:sz w:val="32"/>
          <w:szCs w:val="32"/>
        </w:rPr>
        <w:t>。</w:t>
      </w:r>
    </w:p>
    <w:p w14:paraId="6BD205D2" w14:textId="77777777" w:rsidR="00D83CB4" w:rsidRDefault="00D83CB4" w:rsidP="00D83CB4">
      <w:pPr>
        <w:spacing w:line="595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注：同一项目就高加分</w:t>
      </w:r>
      <w:r>
        <w:rPr>
          <w:rFonts w:ascii="仿宋_GB2312" w:eastAsia="仿宋_GB2312"/>
          <w:sz w:val="32"/>
          <w:szCs w:val="32"/>
        </w:rPr>
        <w:t>1次。</w:t>
      </w:r>
    </w:p>
    <w:p w14:paraId="73362CCB" w14:textId="77777777" w:rsidR="00D83CB4" w:rsidRDefault="00D83CB4" w:rsidP="00D83CB4">
      <w:pPr>
        <w:spacing w:line="595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/>
          <w:sz w:val="32"/>
          <w:szCs w:val="32"/>
        </w:rPr>
        <w:t>表扬加分</w:t>
      </w:r>
    </w:p>
    <w:p w14:paraId="006149FB" w14:textId="77777777" w:rsidR="00D83CB4" w:rsidRDefault="00D83CB4" w:rsidP="00D83CB4">
      <w:pPr>
        <w:spacing w:line="595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参加工作以来教师节受省、市、县综合性表扬分别加3分、2分、1分，因教学业务（须与本人</w:t>
      </w:r>
      <w:r w:rsidRPr="008A5A0B">
        <w:rPr>
          <w:rFonts w:ascii="仿宋_GB2312" w:eastAsia="仿宋_GB2312" w:hint="eastAsia"/>
          <w:sz w:val="32"/>
          <w:szCs w:val="32"/>
        </w:rPr>
        <w:t>报考</w:t>
      </w:r>
      <w:r>
        <w:rPr>
          <w:rFonts w:ascii="仿宋_GB2312" w:eastAsia="仿宋_GB2312"/>
          <w:sz w:val="32"/>
          <w:szCs w:val="32"/>
        </w:rPr>
        <w:t>学科对口）工作突出受省、市、县表扬的分别加2分、1分、0.5分。</w:t>
      </w:r>
    </w:p>
    <w:p w14:paraId="2F5FDAC1" w14:textId="77777777" w:rsidR="00D83CB4" w:rsidRDefault="00D83CB4" w:rsidP="00D83CB4">
      <w:pPr>
        <w:spacing w:line="595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说明：1</w:t>
      </w:r>
      <w:r>
        <w:rPr>
          <w:rFonts w:ascii="仿宋_GB2312" w:eastAsia="仿宋_GB2312"/>
          <w:sz w:val="32"/>
          <w:szCs w:val="32"/>
        </w:rPr>
        <w:t>.教师节受综合性表扬</w:t>
      </w:r>
      <w:r>
        <w:rPr>
          <w:rFonts w:ascii="仿宋_GB2312" w:eastAsia="仿宋_GB2312" w:hint="eastAsia"/>
          <w:sz w:val="32"/>
          <w:szCs w:val="32"/>
        </w:rPr>
        <w:t>指由县级及以上政府（或教育行政主管部门单独或者与其他联合）表扬（彰）；</w:t>
      </w:r>
    </w:p>
    <w:p w14:paraId="0B57FD47" w14:textId="77777777" w:rsidR="00D83CB4" w:rsidRDefault="00D83CB4" w:rsidP="00D83CB4">
      <w:pPr>
        <w:spacing w:line="595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因任教报考岗位学科教学业务工作突出受</w:t>
      </w:r>
      <w:proofErr w:type="gramStart"/>
      <w:r>
        <w:rPr>
          <w:rFonts w:ascii="仿宋_GB2312" w:eastAsia="仿宋_GB2312" w:hint="eastAsia"/>
          <w:sz w:val="32"/>
          <w:szCs w:val="32"/>
        </w:rPr>
        <w:t>受</w:t>
      </w:r>
      <w:proofErr w:type="gramEnd"/>
      <w:r>
        <w:rPr>
          <w:rFonts w:ascii="仿宋_GB2312" w:eastAsia="仿宋_GB2312" w:hint="eastAsia"/>
          <w:sz w:val="32"/>
          <w:szCs w:val="32"/>
        </w:rPr>
        <w:t>表扬才予以加分，否则不予以加分；</w:t>
      </w:r>
    </w:p>
    <w:p w14:paraId="499C4284" w14:textId="77777777" w:rsidR="00D83CB4" w:rsidRDefault="00D83CB4" w:rsidP="00D83CB4">
      <w:pPr>
        <w:spacing w:line="595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各级各类课题或论文获奖、各</w:t>
      </w:r>
      <w:proofErr w:type="gramStart"/>
      <w:r>
        <w:rPr>
          <w:rFonts w:ascii="仿宋_GB2312" w:eastAsia="仿宋_GB2312" w:hint="eastAsia"/>
          <w:sz w:val="32"/>
          <w:szCs w:val="32"/>
        </w:rPr>
        <w:t>类指导</w:t>
      </w:r>
      <w:proofErr w:type="gramEnd"/>
      <w:r>
        <w:rPr>
          <w:rFonts w:ascii="仿宋_GB2312" w:eastAsia="仿宋_GB2312" w:hint="eastAsia"/>
          <w:sz w:val="32"/>
          <w:szCs w:val="32"/>
        </w:rPr>
        <w:t>奖均不加分；</w:t>
      </w:r>
    </w:p>
    <w:p w14:paraId="0AB0A4DD" w14:textId="77777777" w:rsidR="00D83CB4" w:rsidRDefault="00D83CB4" w:rsidP="00D83CB4">
      <w:pPr>
        <w:spacing w:line="595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同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年度内同一项目就高加分</w:t>
      </w:r>
      <w:r>
        <w:rPr>
          <w:rFonts w:ascii="仿宋_GB2312" w:eastAsia="仿宋_GB2312"/>
          <w:sz w:val="32"/>
          <w:szCs w:val="32"/>
        </w:rPr>
        <w:t>1次。</w:t>
      </w:r>
    </w:p>
    <w:p w14:paraId="35B15CC5" w14:textId="77777777" w:rsidR="00D83CB4" w:rsidRDefault="00D83CB4" w:rsidP="00D83CB4">
      <w:pPr>
        <w:spacing w:line="595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proofErr w:type="gramStart"/>
      <w:r>
        <w:rPr>
          <w:rFonts w:ascii="黑体" w:eastAsia="黑体" w:hAnsi="黑体"/>
          <w:sz w:val="32"/>
          <w:szCs w:val="32"/>
        </w:rPr>
        <w:t>赛课加分</w:t>
      </w:r>
      <w:proofErr w:type="gramEnd"/>
    </w:p>
    <w:p w14:paraId="7040CB07" w14:textId="77777777" w:rsidR="00D83CB4" w:rsidRDefault="00D83CB4" w:rsidP="00D83CB4">
      <w:pPr>
        <w:spacing w:line="595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参加工作以来，参加省、市、县级</w:t>
      </w:r>
      <w:proofErr w:type="gramStart"/>
      <w:r>
        <w:rPr>
          <w:rFonts w:ascii="仿宋_GB2312" w:eastAsia="仿宋_GB2312"/>
          <w:sz w:val="32"/>
          <w:szCs w:val="32"/>
        </w:rPr>
        <w:t>现场赛课</w:t>
      </w:r>
      <w:proofErr w:type="gramEnd"/>
      <w:r>
        <w:rPr>
          <w:rFonts w:ascii="仿宋_GB2312" w:eastAsia="仿宋_GB2312"/>
          <w:sz w:val="32"/>
          <w:szCs w:val="32"/>
        </w:rPr>
        <w:t>的分别加3分、</w:t>
      </w:r>
      <w:r>
        <w:rPr>
          <w:rFonts w:ascii="仿宋_GB2312" w:eastAsia="仿宋_GB2312"/>
          <w:sz w:val="32"/>
          <w:szCs w:val="32"/>
        </w:rPr>
        <w:lastRenderedPageBreak/>
        <w:t>2分、1分，微型</w:t>
      </w:r>
      <w:proofErr w:type="gramStart"/>
      <w:r>
        <w:rPr>
          <w:rFonts w:ascii="仿宋_GB2312" w:eastAsia="仿宋_GB2312"/>
          <w:sz w:val="32"/>
          <w:szCs w:val="32"/>
        </w:rPr>
        <w:t>课赛课</w:t>
      </w:r>
      <w:proofErr w:type="gramEnd"/>
      <w:r>
        <w:rPr>
          <w:rFonts w:ascii="仿宋_GB2312" w:eastAsia="仿宋_GB2312"/>
          <w:sz w:val="32"/>
          <w:szCs w:val="32"/>
        </w:rPr>
        <w:t>的按现场课的80%折合加分，视频课按现场课的60%折合加分，教案、课件、教具</w:t>
      </w:r>
      <w:proofErr w:type="gramStart"/>
      <w:r>
        <w:rPr>
          <w:rFonts w:ascii="仿宋_GB2312" w:eastAsia="仿宋_GB2312"/>
          <w:sz w:val="32"/>
          <w:szCs w:val="32"/>
        </w:rPr>
        <w:t>制作按</w:t>
      </w:r>
      <w:proofErr w:type="gramEnd"/>
      <w:r>
        <w:rPr>
          <w:rFonts w:ascii="仿宋_GB2312" w:eastAsia="仿宋_GB2312"/>
          <w:sz w:val="32"/>
          <w:szCs w:val="32"/>
        </w:rPr>
        <w:t>现场课的50%折合加分。</w:t>
      </w:r>
    </w:p>
    <w:p w14:paraId="00B9C71B" w14:textId="77777777" w:rsidR="00D83CB4" w:rsidRDefault="00D83CB4" w:rsidP="00D83CB4">
      <w:pPr>
        <w:spacing w:line="595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说明：1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现场</w:t>
      </w:r>
      <w:proofErr w:type="gramStart"/>
      <w:r>
        <w:rPr>
          <w:rFonts w:ascii="仿宋_GB2312" w:eastAsia="仿宋_GB2312" w:hint="eastAsia"/>
          <w:sz w:val="32"/>
          <w:szCs w:val="32"/>
        </w:rPr>
        <w:t>课赛课指</w:t>
      </w:r>
      <w:proofErr w:type="gramEnd"/>
      <w:r>
        <w:rPr>
          <w:rFonts w:ascii="仿宋_GB2312" w:eastAsia="仿宋_GB2312" w:hint="eastAsia"/>
          <w:sz w:val="32"/>
          <w:szCs w:val="32"/>
        </w:rPr>
        <w:t>有学生参与的赛课；</w:t>
      </w:r>
    </w:p>
    <w:p w14:paraId="7217F826" w14:textId="77777777" w:rsidR="00D83CB4" w:rsidRDefault="00D83CB4" w:rsidP="00D83CB4">
      <w:pPr>
        <w:spacing w:line="595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微型</w:t>
      </w:r>
      <w:proofErr w:type="gramStart"/>
      <w:r>
        <w:rPr>
          <w:rFonts w:ascii="仿宋_GB2312" w:eastAsia="仿宋_GB2312" w:hint="eastAsia"/>
          <w:sz w:val="32"/>
          <w:szCs w:val="32"/>
        </w:rPr>
        <w:t>课赛课指</w:t>
      </w:r>
      <w:proofErr w:type="gramEnd"/>
      <w:r>
        <w:rPr>
          <w:rFonts w:ascii="仿宋_GB2312" w:eastAsia="仿宋_GB2312" w:hint="eastAsia"/>
          <w:sz w:val="32"/>
          <w:szCs w:val="32"/>
        </w:rPr>
        <w:t>无学生参与的赛课，包含说课等；</w:t>
      </w:r>
    </w:p>
    <w:p w14:paraId="1C97C37E" w14:textId="77777777" w:rsidR="00D83CB4" w:rsidRDefault="00D83CB4" w:rsidP="00D83CB4">
      <w:pPr>
        <w:spacing w:line="595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pacing w:val="-6"/>
          <w:sz w:val="32"/>
          <w:szCs w:val="32"/>
        </w:rPr>
        <w:t>视频</w:t>
      </w:r>
      <w:proofErr w:type="gramStart"/>
      <w:r>
        <w:rPr>
          <w:rFonts w:ascii="仿宋_GB2312" w:eastAsia="仿宋_GB2312" w:hint="eastAsia"/>
          <w:spacing w:val="-6"/>
          <w:sz w:val="32"/>
          <w:szCs w:val="32"/>
        </w:rPr>
        <w:t>课赛课指</w:t>
      </w:r>
      <w:proofErr w:type="gramEnd"/>
      <w:r>
        <w:rPr>
          <w:rFonts w:ascii="仿宋_GB2312" w:eastAsia="仿宋_GB2312" w:hint="eastAsia"/>
          <w:spacing w:val="-6"/>
          <w:sz w:val="32"/>
          <w:szCs w:val="32"/>
        </w:rPr>
        <w:t>录制教学视频参加的比赛或者展评等；</w:t>
      </w:r>
    </w:p>
    <w:p w14:paraId="05337731" w14:textId="77777777" w:rsidR="00D83CB4" w:rsidRDefault="00D83CB4" w:rsidP="00D83CB4">
      <w:pPr>
        <w:spacing w:line="595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教学设计视作教案；</w:t>
      </w:r>
    </w:p>
    <w:p w14:paraId="2270520B" w14:textId="77777777" w:rsidR="00D83CB4" w:rsidRDefault="00D83CB4" w:rsidP="00D83CB4">
      <w:pPr>
        <w:spacing w:line="595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无等级奖均不计分；</w:t>
      </w:r>
    </w:p>
    <w:p w14:paraId="4A082F29" w14:textId="77777777" w:rsidR="00D83CB4" w:rsidRDefault="00D83CB4" w:rsidP="00D83CB4">
      <w:pPr>
        <w:spacing w:line="595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同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年度内同一项目就高加分</w:t>
      </w:r>
      <w:r>
        <w:rPr>
          <w:rFonts w:ascii="仿宋_GB2312" w:eastAsia="仿宋_GB2312"/>
          <w:sz w:val="32"/>
          <w:szCs w:val="32"/>
        </w:rPr>
        <w:t>1次。</w:t>
      </w:r>
    </w:p>
    <w:p w14:paraId="37061674" w14:textId="77777777" w:rsidR="00D83CB4" w:rsidRDefault="00D83CB4" w:rsidP="00D83CB4">
      <w:pPr>
        <w:spacing w:line="595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  <w:lang w:val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FDFEDC" wp14:editId="6B2704E1">
                <wp:simplePos x="0" y="0"/>
                <wp:positionH relativeFrom="margin">
                  <wp:align>left</wp:align>
                </wp:positionH>
                <wp:positionV relativeFrom="paragraph">
                  <wp:posOffset>379096</wp:posOffset>
                </wp:positionV>
                <wp:extent cx="2257425" cy="704850"/>
                <wp:effectExtent l="0" t="0" r="28575" b="3810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704850"/>
                          <a:chOff x="0" y="0"/>
                          <a:chExt cx="2241550" cy="733425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 flipH="1" flipV="1">
                            <a:off x="0" y="0"/>
                            <a:ext cx="2241550" cy="711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接连接符 2"/>
                        <wps:cNvCnPr/>
                        <wps:spPr>
                          <a:xfrm flipH="1" flipV="1">
                            <a:off x="1454150" y="6350"/>
                            <a:ext cx="787400" cy="698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接连接符 4"/>
                        <wps:cNvCnPr/>
                        <wps:spPr>
                          <a:xfrm flipH="1" flipV="1">
                            <a:off x="0" y="12700"/>
                            <a:ext cx="989762" cy="720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B35B2F" id="组合 5" o:spid="_x0000_s1026" style="position:absolute;left:0;text-align:left;margin-left:0;margin-top:29.85pt;width:177.75pt;height:55.5pt;z-index:251659264;mso-position-horizontal:left;mso-position-horizontal-relative:margin;mso-width-relative:margin;mso-height-relative:margin" coordsize="22415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">
                <v:line id="直接连接符 1" o:spid="_x0000_s1027" style="position:absolute;flip:x y;visibility:visible;mso-wrap-style:square" from="0,0" to="22415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" strokecolor="black [3200]" strokeweight=".5pt">
                  <v:stroke joinstyle="miter"/>
                </v:line>
                <v:line id="直接连接符 2" o:spid="_x0000_s1028" style="position:absolute;flip:x y;visibility:visible;mso-wrap-style:square" from="14541,63" to="22415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" strokecolor="black [3200]" strokeweight=".5pt">
                  <v:stroke joinstyle="miter"/>
                </v:line>
                <v:line id="直接连接符 4" o:spid="_x0000_s1029" style="position:absolute;flip:x y;visibility:visible;mso-wrap-style:square" from="0,127" to="9897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不同项目、级别、奖级对照下表加分：</w:t>
      </w:r>
    </w:p>
    <w:tbl>
      <w:tblPr>
        <w:tblStyle w:val="a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4"/>
        <w:gridCol w:w="1979"/>
        <w:gridCol w:w="1767"/>
        <w:gridCol w:w="1767"/>
        <w:gridCol w:w="1767"/>
      </w:tblGrid>
      <w:tr w:rsidR="00D83CB4" w14:paraId="4A9ACD56" w14:textId="77777777" w:rsidTr="00855421">
        <w:trPr>
          <w:trHeight w:hRule="exact" w:val="1077"/>
          <w:tblHeader/>
        </w:trPr>
        <w:tc>
          <w:tcPr>
            <w:tcW w:w="2000" w:type="pct"/>
            <w:gridSpan w:val="2"/>
            <w:tcBorders>
              <w:tl2br w:val="nil"/>
            </w:tcBorders>
            <w:vAlign w:val="center"/>
          </w:tcPr>
          <w:p w14:paraId="7F9842D1" w14:textId="77777777" w:rsidR="00D83CB4" w:rsidRDefault="00D83CB4" w:rsidP="00855421">
            <w:pPr>
              <w:snapToGrid w:val="0"/>
              <w:jc w:val="righ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加分 </w:t>
            </w:r>
            <w:r>
              <w:rPr>
                <w:rFonts w:ascii="黑体" w:eastAsia="黑体" w:hAnsi="黑体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奖级</w:t>
            </w:r>
          </w:p>
          <w:p w14:paraId="0F485499" w14:textId="77777777" w:rsidR="00D83CB4" w:rsidRDefault="00D83CB4" w:rsidP="00855421">
            <w:pPr>
              <w:snapToGrid w:val="0"/>
              <w:ind w:firstLineChars="50" w:firstLine="160"/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项目  </w:t>
            </w:r>
            <w:r>
              <w:rPr>
                <w:rFonts w:ascii="黑体" w:eastAsia="黑体" w:hAnsi="黑体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级别</w:t>
            </w:r>
          </w:p>
        </w:tc>
        <w:tc>
          <w:tcPr>
            <w:tcW w:w="1000" w:type="pct"/>
            <w:vAlign w:val="center"/>
          </w:tcPr>
          <w:p w14:paraId="64E2310B" w14:textId="77777777" w:rsidR="00D83CB4" w:rsidRDefault="00D83CB4" w:rsidP="00855421">
            <w:pPr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一等奖</w:t>
            </w:r>
          </w:p>
        </w:tc>
        <w:tc>
          <w:tcPr>
            <w:tcW w:w="1000" w:type="pct"/>
            <w:vAlign w:val="center"/>
          </w:tcPr>
          <w:p w14:paraId="54806D6E" w14:textId="77777777" w:rsidR="00D83CB4" w:rsidRDefault="00D83CB4" w:rsidP="00855421">
            <w:pPr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二等奖</w:t>
            </w:r>
          </w:p>
        </w:tc>
        <w:tc>
          <w:tcPr>
            <w:tcW w:w="1000" w:type="pct"/>
            <w:vAlign w:val="center"/>
          </w:tcPr>
          <w:p w14:paraId="5DF2E728" w14:textId="77777777" w:rsidR="00D83CB4" w:rsidRDefault="00D83CB4" w:rsidP="00855421">
            <w:pPr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三等奖</w:t>
            </w:r>
          </w:p>
        </w:tc>
      </w:tr>
      <w:tr w:rsidR="00D83CB4" w14:paraId="59D02110" w14:textId="77777777" w:rsidTr="00855421">
        <w:trPr>
          <w:trHeight w:hRule="exact" w:val="454"/>
        </w:trPr>
        <w:tc>
          <w:tcPr>
            <w:tcW w:w="880" w:type="pct"/>
            <w:vMerge w:val="restart"/>
            <w:vAlign w:val="center"/>
          </w:tcPr>
          <w:p w14:paraId="2FC433FC" w14:textId="77777777" w:rsidR="00D83CB4" w:rsidRDefault="00D83CB4" w:rsidP="0085542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现场课</w:t>
            </w:r>
          </w:p>
        </w:tc>
        <w:tc>
          <w:tcPr>
            <w:tcW w:w="1120" w:type="pct"/>
            <w:vAlign w:val="center"/>
          </w:tcPr>
          <w:p w14:paraId="150B18ED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省级</w:t>
            </w:r>
          </w:p>
        </w:tc>
        <w:tc>
          <w:tcPr>
            <w:tcW w:w="1000" w:type="pct"/>
            <w:vAlign w:val="center"/>
          </w:tcPr>
          <w:p w14:paraId="65C7EF6C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000" w:type="pct"/>
            <w:vAlign w:val="center"/>
          </w:tcPr>
          <w:p w14:paraId="4238EC55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000" w:type="pct"/>
            <w:vAlign w:val="center"/>
          </w:tcPr>
          <w:p w14:paraId="1CCF5A83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D83CB4" w14:paraId="03D6FE82" w14:textId="77777777" w:rsidTr="00855421">
        <w:trPr>
          <w:trHeight w:hRule="exact" w:val="454"/>
        </w:trPr>
        <w:tc>
          <w:tcPr>
            <w:tcW w:w="880" w:type="pct"/>
            <w:vMerge/>
            <w:vAlign w:val="center"/>
          </w:tcPr>
          <w:p w14:paraId="20915BF9" w14:textId="77777777" w:rsidR="00D83CB4" w:rsidRDefault="00D83CB4" w:rsidP="0085542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0" w:type="pct"/>
            <w:vAlign w:val="center"/>
          </w:tcPr>
          <w:p w14:paraId="03822E49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市级</w:t>
            </w:r>
          </w:p>
        </w:tc>
        <w:tc>
          <w:tcPr>
            <w:tcW w:w="1000" w:type="pct"/>
            <w:vAlign w:val="center"/>
          </w:tcPr>
          <w:p w14:paraId="34365D4B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000" w:type="pct"/>
            <w:vAlign w:val="center"/>
          </w:tcPr>
          <w:p w14:paraId="24A5D79F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.5</w:t>
            </w:r>
          </w:p>
        </w:tc>
        <w:tc>
          <w:tcPr>
            <w:tcW w:w="1000" w:type="pct"/>
            <w:vAlign w:val="center"/>
          </w:tcPr>
          <w:p w14:paraId="094DAC48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sz w:val="32"/>
                <w:szCs w:val="32"/>
              </w:rPr>
              <w:t>.8</w:t>
            </w:r>
          </w:p>
        </w:tc>
      </w:tr>
      <w:tr w:rsidR="00D83CB4" w14:paraId="2E5A3CFF" w14:textId="77777777" w:rsidTr="00855421">
        <w:trPr>
          <w:trHeight w:hRule="exact" w:val="454"/>
        </w:trPr>
        <w:tc>
          <w:tcPr>
            <w:tcW w:w="880" w:type="pct"/>
            <w:vMerge/>
            <w:vAlign w:val="center"/>
          </w:tcPr>
          <w:p w14:paraId="69EE651D" w14:textId="77777777" w:rsidR="00D83CB4" w:rsidRDefault="00D83CB4" w:rsidP="0085542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0" w:type="pct"/>
            <w:vAlign w:val="center"/>
          </w:tcPr>
          <w:p w14:paraId="79AA09F6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县级</w:t>
            </w:r>
          </w:p>
        </w:tc>
        <w:tc>
          <w:tcPr>
            <w:tcW w:w="1000" w:type="pct"/>
            <w:vAlign w:val="center"/>
          </w:tcPr>
          <w:p w14:paraId="0B4D08F3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000" w:type="pct"/>
            <w:vAlign w:val="center"/>
          </w:tcPr>
          <w:p w14:paraId="255CF904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sz w:val="32"/>
                <w:szCs w:val="32"/>
              </w:rPr>
              <w:t>.8</w:t>
            </w:r>
          </w:p>
        </w:tc>
        <w:tc>
          <w:tcPr>
            <w:tcW w:w="1000" w:type="pct"/>
            <w:vAlign w:val="center"/>
          </w:tcPr>
          <w:p w14:paraId="7AC9E4C4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sz w:val="32"/>
                <w:szCs w:val="32"/>
              </w:rPr>
              <w:t>.5</w:t>
            </w:r>
          </w:p>
        </w:tc>
      </w:tr>
      <w:tr w:rsidR="00D83CB4" w14:paraId="6434E427" w14:textId="77777777" w:rsidTr="00855421">
        <w:trPr>
          <w:trHeight w:hRule="exact" w:val="454"/>
        </w:trPr>
        <w:tc>
          <w:tcPr>
            <w:tcW w:w="880" w:type="pct"/>
            <w:vMerge w:val="restart"/>
            <w:vAlign w:val="center"/>
          </w:tcPr>
          <w:p w14:paraId="56E2DDF9" w14:textId="77777777" w:rsidR="00D83CB4" w:rsidRDefault="00D83CB4" w:rsidP="0085542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微型课</w:t>
            </w:r>
          </w:p>
        </w:tc>
        <w:tc>
          <w:tcPr>
            <w:tcW w:w="1120" w:type="pct"/>
            <w:vAlign w:val="center"/>
          </w:tcPr>
          <w:p w14:paraId="586A8368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省级</w:t>
            </w:r>
          </w:p>
        </w:tc>
        <w:tc>
          <w:tcPr>
            <w:tcW w:w="1000" w:type="pct"/>
            <w:vAlign w:val="center"/>
          </w:tcPr>
          <w:p w14:paraId="0940007B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.4</w:t>
            </w:r>
          </w:p>
        </w:tc>
        <w:tc>
          <w:tcPr>
            <w:tcW w:w="1000" w:type="pct"/>
            <w:vAlign w:val="center"/>
          </w:tcPr>
          <w:p w14:paraId="775F1E09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.6</w:t>
            </w:r>
          </w:p>
        </w:tc>
        <w:tc>
          <w:tcPr>
            <w:tcW w:w="1000" w:type="pct"/>
            <w:vAlign w:val="center"/>
          </w:tcPr>
          <w:p w14:paraId="171037AF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sz w:val="32"/>
                <w:szCs w:val="32"/>
              </w:rPr>
              <w:t>.8</w:t>
            </w:r>
          </w:p>
        </w:tc>
      </w:tr>
      <w:tr w:rsidR="00D83CB4" w14:paraId="5C12397B" w14:textId="77777777" w:rsidTr="00855421">
        <w:trPr>
          <w:trHeight w:hRule="exact" w:val="454"/>
        </w:trPr>
        <w:tc>
          <w:tcPr>
            <w:tcW w:w="880" w:type="pct"/>
            <w:vMerge/>
            <w:vAlign w:val="center"/>
          </w:tcPr>
          <w:p w14:paraId="5C21931E" w14:textId="77777777" w:rsidR="00D83CB4" w:rsidRDefault="00D83CB4" w:rsidP="0085542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0" w:type="pct"/>
            <w:vAlign w:val="center"/>
          </w:tcPr>
          <w:p w14:paraId="0F15D5C5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市级</w:t>
            </w:r>
          </w:p>
        </w:tc>
        <w:tc>
          <w:tcPr>
            <w:tcW w:w="1000" w:type="pct"/>
            <w:vAlign w:val="center"/>
          </w:tcPr>
          <w:p w14:paraId="53B6A14F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.6</w:t>
            </w:r>
          </w:p>
        </w:tc>
        <w:tc>
          <w:tcPr>
            <w:tcW w:w="1000" w:type="pct"/>
            <w:vAlign w:val="center"/>
          </w:tcPr>
          <w:p w14:paraId="20573D20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.2</w:t>
            </w:r>
          </w:p>
        </w:tc>
        <w:tc>
          <w:tcPr>
            <w:tcW w:w="1000" w:type="pct"/>
            <w:vAlign w:val="center"/>
          </w:tcPr>
          <w:p w14:paraId="4DD0BDE8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sz w:val="32"/>
                <w:szCs w:val="32"/>
              </w:rPr>
              <w:t>.64</w:t>
            </w:r>
          </w:p>
        </w:tc>
      </w:tr>
      <w:tr w:rsidR="00D83CB4" w14:paraId="29BF8E2A" w14:textId="77777777" w:rsidTr="00855421">
        <w:trPr>
          <w:trHeight w:hRule="exact" w:val="454"/>
        </w:trPr>
        <w:tc>
          <w:tcPr>
            <w:tcW w:w="880" w:type="pct"/>
            <w:vMerge/>
            <w:vAlign w:val="center"/>
          </w:tcPr>
          <w:p w14:paraId="42341979" w14:textId="77777777" w:rsidR="00D83CB4" w:rsidRDefault="00D83CB4" w:rsidP="0085542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0" w:type="pct"/>
            <w:vAlign w:val="center"/>
          </w:tcPr>
          <w:p w14:paraId="63C1FF1C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县级</w:t>
            </w:r>
          </w:p>
        </w:tc>
        <w:tc>
          <w:tcPr>
            <w:tcW w:w="1000" w:type="pct"/>
            <w:vAlign w:val="center"/>
          </w:tcPr>
          <w:p w14:paraId="2464D24E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sz w:val="32"/>
                <w:szCs w:val="32"/>
              </w:rPr>
              <w:t>.8</w:t>
            </w:r>
          </w:p>
        </w:tc>
        <w:tc>
          <w:tcPr>
            <w:tcW w:w="1000" w:type="pct"/>
            <w:vAlign w:val="center"/>
          </w:tcPr>
          <w:p w14:paraId="4AE4BAD9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sz w:val="32"/>
                <w:szCs w:val="32"/>
              </w:rPr>
              <w:t>.64</w:t>
            </w:r>
          </w:p>
        </w:tc>
        <w:tc>
          <w:tcPr>
            <w:tcW w:w="1000" w:type="pct"/>
            <w:vAlign w:val="center"/>
          </w:tcPr>
          <w:p w14:paraId="43E0FFBB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sz w:val="32"/>
                <w:szCs w:val="32"/>
              </w:rPr>
              <w:t>.4</w:t>
            </w:r>
          </w:p>
        </w:tc>
      </w:tr>
      <w:tr w:rsidR="00D83CB4" w14:paraId="26F7C536" w14:textId="77777777" w:rsidTr="00855421">
        <w:trPr>
          <w:trHeight w:hRule="exact" w:val="454"/>
        </w:trPr>
        <w:tc>
          <w:tcPr>
            <w:tcW w:w="880" w:type="pct"/>
            <w:vMerge w:val="restart"/>
            <w:vAlign w:val="center"/>
          </w:tcPr>
          <w:p w14:paraId="34BDA3F2" w14:textId="77777777" w:rsidR="00D83CB4" w:rsidRDefault="00D83CB4" w:rsidP="0085542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视频课</w:t>
            </w:r>
          </w:p>
        </w:tc>
        <w:tc>
          <w:tcPr>
            <w:tcW w:w="1120" w:type="pct"/>
            <w:vAlign w:val="center"/>
          </w:tcPr>
          <w:p w14:paraId="6A4747B7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省级</w:t>
            </w:r>
          </w:p>
        </w:tc>
        <w:tc>
          <w:tcPr>
            <w:tcW w:w="1000" w:type="pct"/>
            <w:vAlign w:val="center"/>
          </w:tcPr>
          <w:p w14:paraId="4B97184A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.8</w:t>
            </w:r>
          </w:p>
        </w:tc>
        <w:tc>
          <w:tcPr>
            <w:tcW w:w="1000" w:type="pct"/>
            <w:vAlign w:val="center"/>
          </w:tcPr>
          <w:p w14:paraId="7E8B9C6E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.2</w:t>
            </w:r>
          </w:p>
        </w:tc>
        <w:tc>
          <w:tcPr>
            <w:tcW w:w="1000" w:type="pct"/>
            <w:vAlign w:val="center"/>
          </w:tcPr>
          <w:p w14:paraId="4CFD2816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sz w:val="32"/>
                <w:szCs w:val="32"/>
              </w:rPr>
              <w:t>.6</w:t>
            </w:r>
          </w:p>
        </w:tc>
      </w:tr>
      <w:tr w:rsidR="00D83CB4" w14:paraId="4433423D" w14:textId="77777777" w:rsidTr="00855421">
        <w:trPr>
          <w:trHeight w:hRule="exact" w:val="454"/>
        </w:trPr>
        <w:tc>
          <w:tcPr>
            <w:tcW w:w="880" w:type="pct"/>
            <w:vMerge/>
            <w:vAlign w:val="center"/>
          </w:tcPr>
          <w:p w14:paraId="0A556DB4" w14:textId="77777777" w:rsidR="00D83CB4" w:rsidRDefault="00D83CB4" w:rsidP="0085542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0" w:type="pct"/>
            <w:vAlign w:val="center"/>
          </w:tcPr>
          <w:p w14:paraId="0A5E5801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市级</w:t>
            </w:r>
          </w:p>
        </w:tc>
        <w:tc>
          <w:tcPr>
            <w:tcW w:w="1000" w:type="pct"/>
            <w:vAlign w:val="center"/>
          </w:tcPr>
          <w:p w14:paraId="6062C806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.2</w:t>
            </w:r>
          </w:p>
        </w:tc>
        <w:tc>
          <w:tcPr>
            <w:tcW w:w="1000" w:type="pct"/>
            <w:vAlign w:val="center"/>
          </w:tcPr>
          <w:p w14:paraId="48A067B8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sz w:val="32"/>
                <w:szCs w:val="32"/>
              </w:rPr>
              <w:t>.9</w:t>
            </w:r>
          </w:p>
        </w:tc>
        <w:tc>
          <w:tcPr>
            <w:tcW w:w="1000" w:type="pct"/>
            <w:vAlign w:val="center"/>
          </w:tcPr>
          <w:p w14:paraId="4CB7DA01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sz w:val="32"/>
                <w:szCs w:val="32"/>
              </w:rPr>
              <w:t>.48</w:t>
            </w:r>
          </w:p>
        </w:tc>
      </w:tr>
      <w:tr w:rsidR="00D83CB4" w14:paraId="59462094" w14:textId="77777777" w:rsidTr="00855421">
        <w:trPr>
          <w:trHeight w:hRule="exact" w:val="454"/>
        </w:trPr>
        <w:tc>
          <w:tcPr>
            <w:tcW w:w="880" w:type="pct"/>
            <w:vMerge/>
            <w:vAlign w:val="center"/>
          </w:tcPr>
          <w:p w14:paraId="7D80EAE2" w14:textId="77777777" w:rsidR="00D83CB4" w:rsidRDefault="00D83CB4" w:rsidP="0085542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0" w:type="pct"/>
            <w:vAlign w:val="center"/>
          </w:tcPr>
          <w:p w14:paraId="55BFE04E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县级</w:t>
            </w:r>
          </w:p>
        </w:tc>
        <w:tc>
          <w:tcPr>
            <w:tcW w:w="1000" w:type="pct"/>
            <w:vAlign w:val="center"/>
          </w:tcPr>
          <w:p w14:paraId="3D0CE215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sz w:val="32"/>
                <w:szCs w:val="32"/>
              </w:rPr>
              <w:t>.6</w:t>
            </w:r>
          </w:p>
        </w:tc>
        <w:tc>
          <w:tcPr>
            <w:tcW w:w="1000" w:type="pct"/>
            <w:vAlign w:val="center"/>
          </w:tcPr>
          <w:p w14:paraId="324A1FFD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sz w:val="32"/>
                <w:szCs w:val="32"/>
              </w:rPr>
              <w:t>.48</w:t>
            </w:r>
          </w:p>
        </w:tc>
        <w:tc>
          <w:tcPr>
            <w:tcW w:w="1000" w:type="pct"/>
            <w:vAlign w:val="center"/>
          </w:tcPr>
          <w:p w14:paraId="60B9F703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sz w:val="32"/>
                <w:szCs w:val="32"/>
              </w:rPr>
              <w:t>.3</w:t>
            </w:r>
          </w:p>
        </w:tc>
      </w:tr>
      <w:tr w:rsidR="00D83CB4" w14:paraId="628B103D" w14:textId="77777777" w:rsidTr="00855421">
        <w:trPr>
          <w:trHeight w:hRule="exact" w:val="454"/>
        </w:trPr>
        <w:tc>
          <w:tcPr>
            <w:tcW w:w="880" w:type="pct"/>
            <w:vMerge w:val="restart"/>
            <w:vAlign w:val="center"/>
          </w:tcPr>
          <w:p w14:paraId="725CBC95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教案课件</w:t>
            </w:r>
          </w:p>
          <w:p w14:paraId="6ABB92C4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教具制作</w:t>
            </w:r>
          </w:p>
        </w:tc>
        <w:tc>
          <w:tcPr>
            <w:tcW w:w="1120" w:type="pct"/>
            <w:vAlign w:val="center"/>
          </w:tcPr>
          <w:p w14:paraId="38FA661C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省级</w:t>
            </w:r>
          </w:p>
        </w:tc>
        <w:tc>
          <w:tcPr>
            <w:tcW w:w="1000" w:type="pct"/>
            <w:vAlign w:val="center"/>
          </w:tcPr>
          <w:p w14:paraId="792C1224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.5</w:t>
            </w:r>
          </w:p>
        </w:tc>
        <w:tc>
          <w:tcPr>
            <w:tcW w:w="1000" w:type="pct"/>
            <w:vAlign w:val="center"/>
          </w:tcPr>
          <w:p w14:paraId="2AC0E458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000" w:type="pct"/>
            <w:vAlign w:val="center"/>
          </w:tcPr>
          <w:p w14:paraId="4504C1C9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sz w:val="32"/>
                <w:szCs w:val="32"/>
              </w:rPr>
              <w:t>.5</w:t>
            </w:r>
          </w:p>
        </w:tc>
      </w:tr>
      <w:tr w:rsidR="00D83CB4" w14:paraId="69629F25" w14:textId="77777777" w:rsidTr="00855421">
        <w:trPr>
          <w:trHeight w:hRule="exact" w:val="454"/>
        </w:trPr>
        <w:tc>
          <w:tcPr>
            <w:tcW w:w="880" w:type="pct"/>
            <w:vMerge/>
            <w:vAlign w:val="center"/>
          </w:tcPr>
          <w:p w14:paraId="0BFAD44C" w14:textId="77777777" w:rsidR="00D83CB4" w:rsidRDefault="00D83CB4" w:rsidP="0085542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0" w:type="pct"/>
            <w:vAlign w:val="center"/>
          </w:tcPr>
          <w:p w14:paraId="30AF1CCF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市级</w:t>
            </w:r>
          </w:p>
        </w:tc>
        <w:tc>
          <w:tcPr>
            <w:tcW w:w="1000" w:type="pct"/>
            <w:vAlign w:val="center"/>
          </w:tcPr>
          <w:p w14:paraId="48F109B0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000" w:type="pct"/>
            <w:vAlign w:val="center"/>
          </w:tcPr>
          <w:p w14:paraId="620D92A1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sz w:val="32"/>
                <w:szCs w:val="32"/>
              </w:rPr>
              <w:t>.6</w:t>
            </w:r>
          </w:p>
        </w:tc>
        <w:tc>
          <w:tcPr>
            <w:tcW w:w="1000" w:type="pct"/>
            <w:vAlign w:val="center"/>
          </w:tcPr>
          <w:p w14:paraId="3DBF27B2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sz w:val="32"/>
                <w:szCs w:val="32"/>
              </w:rPr>
              <w:t>.4</w:t>
            </w:r>
          </w:p>
        </w:tc>
      </w:tr>
      <w:tr w:rsidR="00D83CB4" w14:paraId="5FD84800" w14:textId="77777777" w:rsidTr="00855421">
        <w:trPr>
          <w:trHeight w:hRule="exact" w:val="454"/>
        </w:trPr>
        <w:tc>
          <w:tcPr>
            <w:tcW w:w="880" w:type="pct"/>
            <w:vMerge/>
            <w:vAlign w:val="center"/>
          </w:tcPr>
          <w:p w14:paraId="07803339" w14:textId="77777777" w:rsidR="00D83CB4" w:rsidRDefault="00D83CB4" w:rsidP="0085542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0" w:type="pct"/>
            <w:vAlign w:val="center"/>
          </w:tcPr>
          <w:p w14:paraId="5C39D0F2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县级</w:t>
            </w:r>
          </w:p>
        </w:tc>
        <w:tc>
          <w:tcPr>
            <w:tcW w:w="1000" w:type="pct"/>
            <w:vAlign w:val="center"/>
          </w:tcPr>
          <w:p w14:paraId="3111B971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sz w:val="32"/>
                <w:szCs w:val="32"/>
              </w:rPr>
              <w:t>.5</w:t>
            </w:r>
          </w:p>
        </w:tc>
        <w:tc>
          <w:tcPr>
            <w:tcW w:w="1000" w:type="pct"/>
            <w:vAlign w:val="center"/>
          </w:tcPr>
          <w:p w14:paraId="1004029D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sz w:val="32"/>
                <w:szCs w:val="32"/>
              </w:rPr>
              <w:t>.4</w:t>
            </w:r>
          </w:p>
        </w:tc>
        <w:tc>
          <w:tcPr>
            <w:tcW w:w="1000" w:type="pct"/>
            <w:vAlign w:val="center"/>
          </w:tcPr>
          <w:p w14:paraId="04E4FD5B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sz w:val="32"/>
                <w:szCs w:val="32"/>
              </w:rPr>
              <w:t>.25</w:t>
            </w:r>
          </w:p>
        </w:tc>
      </w:tr>
    </w:tbl>
    <w:p w14:paraId="074F0DD5" w14:textId="77777777" w:rsidR="00D83CB4" w:rsidRPr="00EC0A08" w:rsidRDefault="00D83CB4" w:rsidP="00D83CB4">
      <w:pPr>
        <w:spacing w:line="595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C0A08">
        <w:rPr>
          <w:rFonts w:ascii="黑体" w:eastAsia="黑体" w:hAnsi="黑体" w:hint="eastAsia"/>
          <w:sz w:val="32"/>
          <w:szCs w:val="32"/>
        </w:rPr>
        <w:t>四、质量加分</w:t>
      </w:r>
    </w:p>
    <w:p w14:paraId="7ED25215" w14:textId="77777777" w:rsidR="00D83CB4" w:rsidRPr="00EC0A08" w:rsidRDefault="00D83CB4" w:rsidP="00D83CB4">
      <w:pPr>
        <w:spacing w:line="595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0A08">
        <w:rPr>
          <w:rFonts w:ascii="仿宋_GB2312" w:eastAsia="仿宋_GB2312" w:hint="eastAsia"/>
          <w:sz w:val="32"/>
          <w:szCs w:val="32"/>
        </w:rPr>
        <w:lastRenderedPageBreak/>
        <w:t>质量加分</w:t>
      </w:r>
      <w:r>
        <w:rPr>
          <w:rFonts w:ascii="仿宋_GB2312" w:eastAsia="仿宋_GB2312" w:hint="eastAsia"/>
          <w:sz w:val="32"/>
          <w:szCs w:val="32"/>
        </w:rPr>
        <w:t>以最</w:t>
      </w:r>
      <w:r w:rsidRPr="00EC0A08">
        <w:rPr>
          <w:rFonts w:ascii="仿宋_GB2312" w:eastAsia="仿宋_GB2312" w:hint="eastAsia"/>
          <w:sz w:val="32"/>
          <w:szCs w:val="32"/>
        </w:rPr>
        <w:t>近</w:t>
      </w:r>
      <w:r>
        <w:rPr>
          <w:rFonts w:ascii="仿宋_GB2312" w:eastAsia="仿宋_GB2312"/>
          <w:sz w:val="32"/>
          <w:szCs w:val="32"/>
        </w:rPr>
        <w:t>3</w:t>
      </w:r>
      <w:r w:rsidRPr="00EC0A08">
        <w:rPr>
          <w:rFonts w:ascii="仿宋_GB2312" w:eastAsia="仿宋_GB2312" w:hint="eastAsia"/>
          <w:sz w:val="32"/>
          <w:szCs w:val="32"/>
        </w:rPr>
        <w:t>学</w:t>
      </w:r>
      <w:r>
        <w:rPr>
          <w:rFonts w:ascii="仿宋_GB2312" w:eastAsia="仿宋_GB2312" w:hint="eastAsia"/>
          <w:sz w:val="32"/>
          <w:szCs w:val="32"/>
        </w:rPr>
        <w:t>期</w:t>
      </w:r>
      <w:r w:rsidRPr="00EC0A08">
        <w:rPr>
          <w:rFonts w:ascii="仿宋_GB2312" w:eastAsia="仿宋_GB2312" w:hint="eastAsia"/>
          <w:sz w:val="32"/>
          <w:szCs w:val="32"/>
        </w:rPr>
        <w:t>的教学质量</w:t>
      </w:r>
      <w:r>
        <w:rPr>
          <w:rFonts w:ascii="仿宋_GB2312" w:eastAsia="仿宋_GB2312" w:hint="eastAsia"/>
          <w:sz w:val="32"/>
          <w:szCs w:val="32"/>
        </w:rPr>
        <w:t>为准，加分办法如下</w:t>
      </w:r>
      <w:r w:rsidRPr="00EC0A08">
        <w:rPr>
          <w:rFonts w:ascii="仿宋_GB2312" w:eastAsia="仿宋_GB2312" w:hint="eastAsia"/>
          <w:sz w:val="32"/>
          <w:szCs w:val="32"/>
        </w:rPr>
        <w:t>。</w:t>
      </w:r>
    </w:p>
    <w:tbl>
      <w:tblPr>
        <w:tblStyle w:val="a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4"/>
        <w:gridCol w:w="2094"/>
        <w:gridCol w:w="2094"/>
        <w:gridCol w:w="2092"/>
      </w:tblGrid>
      <w:tr w:rsidR="00D83CB4" w:rsidRPr="0020672F" w14:paraId="4D004F28" w14:textId="77777777" w:rsidTr="00855421">
        <w:trPr>
          <w:trHeight w:hRule="exact" w:val="567"/>
        </w:trPr>
        <w:tc>
          <w:tcPr>
            <w:tcW w:w="1446" w:type="pct"/>
            <w:vMerge w:val="restart"/>
            <w:vAlign w:val="center"/>
          </w:tcPr>
          <w:p w14:paraId="65A3E830" w14:textId="77777777" w:rsidR="00D83CB4" w:rsidRPr="0020672F" w:rsidRDefault="00D83CB4" w:rsidP="00855421">
            <w:pPr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同层次</w:t>
            </w:r>
          </w:p>
        </w:tc>
        <w:tc>
          <w:tcPr>
            <w:tcW w:w="1185" w:type="pct"/>
            <w:vAlign w:val="center"/>
          </w:tcPr>
          <w:p w14:paraId="5C0F5D51" w14:textId="77777777" w:rsidR="00D83CB4" w:rsidRPr="0020672F" w:rsidRDefault="00D83CB4" w:rsidP="00855421">
            <w:pPr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第一名</w:t>
            </w:r>
          </w:p>
        </w:tc>
        <w:tc>
          <w:tcPr>
            <w:tcW w:w="1185" w:type="pct"/>
            <w:vAlign w:val="center"/>
          </w:tcPr>
          <w:p w14:paraId="547BCB22" w14:textId="77777777" w:rsidR="00D83CB4" w:rsidRPr="0020672F" w:rsidRDefault="00D83CB4" w:rsidP="00855421">
            <w:pPr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第二名</w:t>
            </w:r>
          </w:p>
        </w:tc>
        <w:tc>
          <w:tcPr>
            <w:tcW w:w="1184" w:type="pct"/>
            <w:vAlign w:val="center"/>
          </w:tcPr>
          <w:p w14:paraId="2C2CC7F8" w14:textId="77777777" w:rsidR="00D83CB4" w:rsidRPr="0020672F" w:rsidRDefault="00D83CB4" w:rsidP="00855421">
            <w:pPr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第三名</w:t>
            </w:r>
          </w:p>
        </w:tc>
      </w:tr>
      <w:tr w:rsidR="00D83CB4" w14:paraId="0F4154FD" w14:textId="77777777" w:rsidTr="00855421">
        <w:trPr>
          <w:trHeight w:hRule="exact" w:val="567"/>
        </w:trPr>
        <w:tc>
          <w:tcPr>
            <w:tcW w:w="1446" w:type="pct"/>
            <w:vMerge/>
            <w:vAlign w:val="center"/>
          </w:tcPr>
          <w:p w14:paraId="1FE9981C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5" w:type="pct"/>
            <w:vAlign w:val="center"/>
          </w:tcPr>
          <w:p w14:paraId="5F7D3732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185" w:type="pct"/>
            <w:vAlign w:val="center"/>
          </w:tcPr>
          <w:p w14:paraId="61BB6EE0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184" w:type="pct"/>
            <w:vAlign w:val="center"/>
          </w:tcPr>
          <w:p w14:paraId="6E996EEC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D83CB4" w14:paraId="6FD36A40" w14:textId="77777777" w:rsidTr="00855421">
        <w:trPr>
          <w:trHeight w:hRule="exact" w:val="567"/>
        </w:trPr>
        <w:tc>
          <w:tcPr>
            <w:tcW w:w="1446" w:type="pct"/>
            <w:vAlign w:val="center"/>
          </w:tcPr>
          <w:p w14:paraId="58662E1F" w14:textId="77777777" w:rsidR="00D83CB4" w:rsidRPr="0020672F" w:rsidRDefault="00D83CB4" w:rsidP="00855421">
            <w:pPr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0672F">
              <w:rPr>
                <w:rFonts w:ascii="黑体" w:eastAsia="黑体" w:hAnsi="黑体" w:hint="eastAsia"/>
                <w:sz w:val="32"/>
                <w:szCs w:val="32"/>
              </w:rPr>
              <w:t>全县</w:t>
            </w:r>
          </w:p>
        </w:tc>
        <w:tc>
          <w:tcPr>
            <w:tcW w:w="1185" w:type="pct"/>
            <w:vAlign w:val="center"/>
          </w:tcPr>
          <w:p w14:paraId="63044EA6" w14:textId="77777777" w:rsidR="00D83CB4" w:rsidRPr="0020672F" w:rsidRDefault="00D83CB4" w:rsidP="00855421">
            <w:pPr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前1</w:t>
            </w:r>
            <w:r>
              <w:rPr>
                <w:rFonts w:ascii="黑体" w:eastAsia="黑体" w:hAnsi="黑体"/>
                <w:sz w:val="32"/>
                <w:szCs w:val="32"/>
              </w:rPr>
              <w:t>0%</w:t>
            </w:r>
          </w:p>
        </w:tc>
        <w:tc>
          <w:tcPr>
            <w:tcW w:w="1185" w:type="pct"/>
            <w:vAlign w:val="center"/>
          </w:tcPr>
          <w:p w14:paraId="374A2C05" w14:textId="77777777" w:rsidR="00D83CB4" w:rsidRPr="0020672F" w:rsidRDefault="00D83CB4" w:rsidP="00855421">
            <w:pPr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前1</w:t>
            </w:r>
            <w:r>
              <w:rPr>
                <w:rFonts w:ascii="黑体" w:eastAsia="黑体" w:hAnsi="黑体"/>
                <w:sz w:val="32"/>
                <w:szCs w:val="32"/>
              </w:rPr>
              <w:t>0%-20%</w:t>
            </w:r>
          </w:p>
        </w:tc>
        <w:tc>
          <w:tcPr>
            <w:tcW w:w="1184" w:type="pct"/>
            <w:vAlign w:val="center"/>
          </w:tcPr>
          <w:p w14:paraId="33877D01" w14:textId="77777777" w:rsidR="00D83CB4" w:rsidRPr="0020672F" w:rsidRDefault="00D83CB4" w:rsidP="00855421">
            <w:pPr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前2</w:t>
            </w:r>
            <w:r>
              <w:rPr>
                <w:rFonts w:ascii="黑体" w:eastAsia="黑体" w:hAnsi="黑体"/>
                <w:sz w:val="32"/>
                <w:szCs w:val="32"/>
              </w:rPr>
              <w:t>0%-30%</w:t>
            </w:r>
          </w:p>
        </w:tc>
      </w:tr>
      <w:tr w:rsidR="00D83CB4" w14:paraId="03874C75" w14:textId="77777777" w:rsidTr="00855421">
        <w:trPr>
          <w:trHeight w:hRule="exact" w:val="567"/>
        </w:trPr>
        <w:tc>
          <w:tcPr>
            <w:tcW w:w="1446" w:type="pct"/>
            <w:vAlign w:val="center"/>
          </w:tcPr>
          <w:p w14:paraId="1C9FFFC1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一层次非城区</w:t>
            </w:r>
          </w:p>
        </w:tc>
        <w:tc>
          <w:tcPr>
            <w:tcW w:w="3554" w:type="pct"/>
            <w:gridSpan w:val="3"/>
            <w:vAlign w:val="center"/>
          </w:tcPr>
          <w:p w14:paraId="4123552C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对应同层次第一、二、三名上浮2</w:t>
            </w:r>
            <w:r>
              <w:rPr>
                <w:rFonts w:ascii="仿宋_GB2312" w:eastAsia="仿宋_GB2312"/>
                <w:sz w:val="32"/>
                <w:szCs w:val="32"/>
              </w:rPr>
              <w:t>0%</w:t>
            </w:r>
          </w:p>
        </w:tc>
      </w:tr>
      <w:tr w:rsidR="00D83CB4" w14:paraId="3019107D" w14:textId="77777777" w:rsidTr="00855421">
        <w:trPr>
          <w:trHeight w:hRule="exact" w:val="567"/>
        </w:trPr>
        <w:tc>
          <w:tcPr>
            <w:tcW w:w="1446" w:type="pct"/>
            <w:vAlign w:val="center"/>
          </w:tcPr>
          <w:p w14:paraId="788CE550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二层次</w:t>
            </w:r>
          </w:p>
        </w:tc>
        <w:tc>
          <w:tcPr>
            <w:tcW w:w="3554" w:type="pct"/>
            <w:gridSpan w:val="3"/>
            <w:vAlign w:val="center"/>
          </w:tcPr>
          <w:p w14:paraId="504632D6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对应同层次第一、二、三名上浮5</w:t>
            </w:r>
            <w:r>
              <w:rPr>
                <w:rFonts w:ascii="仿宋_GB2312" w:eastAsia="仿宋_GB2312"/>
                <w:sz w:val="32"/>
                <w:szCs w:val="32"/>
              </w:rPr>
              <w:t>0%</w:t>
            </w:r>
          </w:p>
        </w:tc>
      </w:tr>
      <w:tr w:rsidR="00D83CB4" w14:paraId="4510C1B9" w14:textId="77777777" w:rsidTr="00855421">
        <w:trPr>
          <w:trHeight w:hRule="exact" w:val="567"/>
        </w:trPr>
        <w:tc>
          <w:tcPr>
            <w:tcW w:w="1446" w:type="pct"/>
            <w:vAlign w:val="center"/>
          </w:tcPr>
          <w:p w14:paraId="4C9A4F98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三层次</w:t>
            </w:r>
          </w:p>
        </w:tc>
        <w:tc>
          <w:tcPr>
            <w:tcW w:w="3554" w:type="pct"/>
            <w:gridSpan w:val="3"/>
            <w:vAlign w:val="center"/>
          </w:tcPr>
          <w:p w14:paraId="56EC5F4C" w14:textId="77777777" w:rsidR="00D83CB4" w:rsidRDefault="00D83CB4" w:rsidP="0085542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对应同层次第一、二、三名上浮1</w:t>
            </w:r>
            <w:r>
              <w:rPr>
                <w:rFonts w:ascii="仿宋_GB2312" w:eastAsia="仿宋_GB2312"/>
                <w:sz w:val="32"/>
                <w:szCs w:val="32"/>
              </w:rPr>
              <w:t>00%</w:t>
            </w:r>
          </w:p>
        </w:tc>
      </w:tr>
    </w:tbl>
    <w:p w14:paraId="2EE4AB41" w14:textId="77777777" w:rsidR="00D83CB4" w:rsidRPr="00317BDF" w:rsidRDefault="00D83CB4" w:rsidP="00D83CB4">
      <w:pPr>
        <w:spacing w:line="595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7BDF">
        <w:rPr>
          <w:rFonts w:ascii="仿宋_GB2312" w:eastAsia="仿宋_GB2312" w:hint="eastAsia"/>
          <w:sz w:val="32"/>
          <w:szCs w:val="32"/>
        </w:rPr>
        <w:t>注：1</w:t>
      </w:r>
      <w:r w:rsidRPr="00317BDF">
        <w:rPr>
          <w:rFonts w:ascii="仿宋_GB2312" w:eastAsia="仿宋_GB2312"/>
          <w:sz w:val="32"/>
          <w:szCs w:val="32"/>
        </w:rPr>
        <w:t>.</w:t>
      </w:r>
      <w:r w:rsidRPr="00317BDF">
        <w:rPr>
          <w:rFonts w:ascii="仿宋_GB2312" w:eastAsia="仿宋_GB2312" w:hint="eastAsia"/>
          <w:sz w:val="32"/>
          <w:szCs w:val="32"/>
        </w:rPr>
        <w:t>只统计报考学科教学质量，如遇任教多班的，就</w:t>
      </w:r>
      <w:proofErr w:type="gramStart"/>
      <w:r w:rsidRPr="00317BDF">
        <w:rPr>
          <w:rFonts w:ascii="仿宋_GB2312" w:eastAsia="仿宋_GB2312" w:hint="eastAsia"/>
          <w:sz w:val="32"/>
          <w:szCs w:val="32"/>
        </w:rPr>
        <w:t>高统计</w:t>
      </w:r>
      <w:proofErr w:type="gramEnd"/>
      <w:r w:rsidRPr="00317BDF">
        <w:rPr>
          <w:rFonts w:ascii="仿宋_GB2312" w:eastAsia="仿宋_GB2312" w:hint="eastAsia"/>
          <w:sz w:val="32"/>
          <w:szCs w:val="32"/>
        </w:rPr>
        <w:t>1个班的质量；</w:t>
      </w:r>
    </w:p>
    <w:p w14:paraId="158A9650" w14:textId="77777777" w:rsidR="00D83CB4" w:rsidRDefault="00D83CB4" w:rsidP="00D83CB4">
      <w:pPr>
        <w:spacing w:line="595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7BDF">
        <w:rPr>
          <w:rFonts w:ascii="仿宋_GB2312" w:eastAsia="仿宋_GB2312" w:hint="eastAsia"/>
          <w:sz w:val="32"/>
          <w:szCs w:val="32"/>
        </w:rPr>
        <w:t>2</w:t>
      </w:r>
      <w:r w:rsidRPr="00317BDF">
        <w:rPr>
          <w:rFonts w:ascii="仿宋_GB2312" w:eastAsia="仿宋_GB2312"/>
          <w:sz w:val="32"/>
          <w:szCs w:val="32"/>
        </w:rPr>
        <w:t>.</w:t>
      </w:r>
      <w:r w:rsidRPr="00317BDF">
        <w:rPr>
          <w:rFonts w:ascii="仿宋_GB2312" w:eastAsia="仿宋_GB2312" w:hint="eastAsia"/>
          <w:sz w:val="32"/>
          <w:szCs w:val="32"/>
        </w:rPr>
        <w:t>分学期累加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00B5294C" w14:textId="77777777" w:rsidR="00D83CB4" w:rsidRPr="00173DD6" w:rsidRDefault="00D83CB4" w:rsidP="00D83CB4">
      <w:pPr>
        <w:spacing w:line="595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C0A08">
        <w:rPr>
          <w:rFonts w:ascii="黑体" w:eastAsia="黑体" w:hAnsi="黑体" w:hint="eastAsia"/>
          <w:sz w:val="32"/>
          <w:szCs w:val="32"/>
        </w:rPr>
        <w:t>五、</w:t>
      </w:r>
      <w:r w:rsidRPr="00173DD6">
        <w:rPr>
          <w:rFonts w:ascii="黑体" w:eastAsia="黑体" w:hAnsi="黑体" w:hint="eastAsia"/>
          <w:sz w:val="32"/>
          <w:szCs w:val="32"/>
        </w:rPr>
        <w:t>本办法由</w:t>
      </w:r>
      <w:proofErr w:type="gramStart"/>
      <w:r w:rsidRPr="00173DD6">
        <w:rPr>
          <w:rFonts w:ascii="黑体" w:eastAsia="黑体" w:hAnsi="黑体" w:hint="eastAsia"/>
          <w:sz w:val="32"/>
          <w:szCs w:val="32"/>
        </w:rPr>
        <w:t>考调领导</w:t>
      </w:r>
      <w:proofErr w:type="gramEnd"/>
      <w:r w:rsidRPr="00173DD6">
        <w:rPr>
          <w:rFonts w:ascii="黑体" w:eastAsia="黑体" w:hAnsi="黑体" w:hint="eastAsia"/>
          <w:sz w:val="32"/>
          <w:szCs w:val="32"/>
        </w:rPr>
        <w:t>小组办公室负责解释。</w:t>
      </w:r>
    </w:p>
    <w:p w14:paraId="13601AE1" w14:textId="77777777" w:rsidR="0078474D" w:rsidRPr="00D83CB4" w:rsidRDefault="0078474D" w:rsidP="0078474D">
      <w:pPr>
        <w:spacing w:line="595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8F3EFDE" w14:textId="77777777" w:rsidR="00F713FC" w:rsidRPr="00F713FC" w:rsidRDefault="00F713FC" w:rsidP="00F713FC">
      <w:pPr>
        <w:spacing w:line="595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1461873" w14:textId="77777777" w:rsidR="00F713FC" w:rsidRPr="00F713FC" w:rsidRDefault="00F713FC" w:rsidP="00F713FC">
      <w:pPr>
        <w:spacing w:line="595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F713FC" w:rsidRPr="00F713FC" w:rsidSect="0078474D">
      <w:pgSz w:w="11906" w:h="16838" w:code="9"/>
      <w:pgMar w:top="1928" w:right="1474" w:bottom="1814" w:left="1588" w:header="851" w:footer="125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D97C" w14:textId="77777777" w:rsidR="00D83CB4" w:rsidRDefault="00D83CB4" w:rsidP="00F713FC">
      <w:r>
        <w:separator/>
      </w:r>
    </w:p>
  </w:endnote>
  <w:endnote w:type="continuationSeparator" w:id="0">
    <w:p w14:paraId="0656557D" w14:textId="77777777" w:rsidR="00D83CB4" w:rsidRDefault="00D83CB4" w:rsidP="00F7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4D6D6" w14:textId="77777777" w:rsidR="00D83CB4" w:rsidRDefault="00D83CB4" w:rsidP="00F713FC">
      <w:r>
        <w:separator/>
      </w:r>
    </w:p>
  </w:footnote>
  <w:footnote w:type="continuationSeparator" w:id="0">
    <w:p w14:paraId="4A444439" w14:textId="77777777" w:rsidR="00D83CB4" w:rsidRDefault="00D83CB4" w:rsidP="00F71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attachedTemplate r:id="rId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B4"/>
    <w:rsid w:val="0002678D"/>
    <w:rsid w:val="001C34EF"/>
    <w:rsid w:val="002E427D"/>
    <w:rsid w:val="00515F20"/>
    <w:rsid w:val="00691C96"/>
    <w:rsid w:val="007232F9"/>
    <w:rsid w:val="0078474D"/>
    <w:rsid w:val="00936EAE"/>
    <w:rsid w:val="00AD7BE2"/>
    <w:rsid w:val="00D124EA"/>
    <w:rsid w:val="00D83CB4"/>
    <w:rsid w:val="00E64004"/>
    <w:rsid w:val="00F713FC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BF759"/>
  <w15:chartTrackingRefBased/>
  <w15:docId w15:val="{218211AE-F906-454F-A493-34C8FFF2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13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1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13FC"/>
    <w:rPr>
      <w:sz w:val="18"/>
      <w:szCs w:val="18"/>
    </w:rPr>
  </w:style>
  <w:style w:type="table" w:styleId="a7">
    <w:name w:val="Table Grid"/>
    <w:basedOn w:val="a1"/>
    <w:uiPriority w:val="39"/>
    <w:qFormat/>
    <w:rsid w:val="00D83CB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085;&#24120;&#24037;&#20316;\&#24120;&#29992;&#26448;&#26009;\&#31354;&#30333;&#39029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空白页模板.dotx</Template>
  <TotalTime>2</TotalTime>
  <Pages>3</Pages>
  <Words>161</Words>
  <Characters>921</Characters>
  <Application>Microsoft Office Word</Application>
  <DocSecurity>0</DocSecurity>
  <Lines>7</Lines>
  <Paragraphs>2</Paragraphs>
  <ScaleCrop>false</ScaleCrop>
  <Company>犍为县教育局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</dc:creator>
  <cp:keywords/>
  <dc:description/>
  <cp:lastModifiedBy>Tiger</cp:lastModifiedBy>
  <cp:revision>2</cp:revision>
  <dcterms:created xsi:type="dcterms:W3CDTF">2022-08-24T07:27:00Z</dcterms:created>
  <dcterms:modified xsi:type="dcterms:W3CDTF">2022-08-24T07:27:00Z</dcterms:modified>
</cp:coreProperties>
</file>