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本次检验项目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宋体" w:eastAsia="黑体" w:cs="黑体"/>
          <w:sz w:val="28"/>
          <w:szCs w:val="28"/>
        </w:rPr>
      </w:pPr>
      <w:r>
        <w:rPr>
          <w:rFonts w:ascii="黑体" w:hAnsi="宋体" w:eastAsia="黑体" w:cs="黑体"/>
          <w:sz w:val="28"/>
          <w:szCs w:val="28"/>
        </w:rPr>
        <w:t>一、</w:t>
      </w:r>
      <w:r>
        <w:rPr>
          <w:rFonts w:hint="eastAsia"/>
          <w:b/>
          <w:color w:val="auto"/>
          <w:sz w:val="28"/>
          <w:szCs w:val="28"/>
          <w:lang w:eastAsia="zh-CN"/>
        </w:rPr>
        <w:t>畜禽肉及副产品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GB/T 22286-2008《动物源性食品中多种β-受体激动剂残留量的测定 液相色谱串联质谱法》、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GB/T 22338-2008《动物源性食品中氯霉素类药物 残留量测定》(液相色谱-质谱/质谱法)等标准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23200.92-2016《食品安全国家标准 动物源性食品中五氯酚残留量的测定 液相色谱-质谱法》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GB/T 21312-2007《动物源性食品中14种喹诺酮药物残 留检测方法 液相色谱-质谱/质谱法》、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GB/T 21316-2007《动物源性食品中磺胺类药物残留量的测定 液相色谱-质谱/质谱法》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猪肉：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氯霉素、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克伦特罗、沙丁胺醇、莱克多巴胺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猪肝：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克伦特罗、沙丁胺醇、莱克多巴胺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五氯酚酸钠(以五氯酚计)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鸡肉：氟苯尼考、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恩诺沙星(以恩诺沙星与环丙沙星之和计)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氧氟沙星、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磺胺类(总量)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鸭肫：氯霉素、氧氟沙星、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五氯酚酸钠(以五氯酚计)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二、鲜蛋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21312-2007《动物源性食品中14种喹诺酮药物残 留检测方法 液相色谱-质谱/质谱法》、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SN/T 4253-2015《出口动物组织中抗病毒类药物残留量的测定 液相色谱-质谱/质谱法》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GB/T 22338-2008《动物源性食品中氯霉素类药物 残留量测定》(液相色谱-质谱/质谱法)等标准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鲜鸡蛋：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氟苯尼考、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恩诺沙星(以恩诺沙星与环丙沙星之和计)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、氧氟沙星、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金刚乙胺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三、水产品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GB/T 22338-2008《动物源性食品中氯霉素类药物 残留量测定》(液相色谱-质谱/质谱法)等标准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GB/T 19857-2005《水产品中孔雀石绿和结晶紫残留量的测定》(液相色谱-串联质谱法)、农业部783号公告-1-2006《水产品中硝基呋喃类代谢物残留量的测定 液相色谱-串联质谱法》、农业部1077号公告-1-2008《水产品中17种磺胺类及15种喹诺酮类药物残留量的测定 液相色谱-串联质谱法》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5009.15-2014《食品安全国家标准 食品中镉的测定》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淡水鱼：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恩诺沙星(以恩诺沙星与环丙沙星之和计)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、呋喃唑酮代谢物、氯霉素、孔雀石绿、氧氟沙星、磺胺类(总量)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海水鱼：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镉（以Cd计）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氯霉素、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恩诺沙星(以恩诺沙星与环丙沙星之和计)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、氧氟沙星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四、蔬菜类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GB 5009.34-2016 《食品安全国家标准 食品中二氧化硫的测定》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、GB/T 23381-2009《食品中6-苄基腺嘌呤的测定 高效液相色谱法》、SN/T 3725-2013 《出口食品中对氯苯氧乙酸残留量的测定》、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GB23200.8-2016《食品安全国家标准 水果和蔬菜中500种农药及相关化学品残留量的测定 气相色谱-质谱法》、GB 5009.12-2017《食品安全国家标准 食品中铅的测定》(第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法 电感耦合等离子质谱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)、GB 5009.15-2014《食品安全国家标准 食品中镉的测定》、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GB 5009.11-2014《食品安全国家标准 食品中总砷及无机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砷的测定》、GB 5009.17-2014《食品安全国家标准 食品中总汞及有机汞的测定》、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GB/T 20769-2008《水果和蔬菜中450种农药及相关化学品残留量的测定 液相色谱-串 联质谱法》、GB/T 5009.145-2003《植物性食品中有机磷和氨 基甲酸酯类农药多种残留的测定》、NY/T 761-2008《蔬菜和水果中有机磷、有机氯、拟除虫菊酯和氨基甲酸酯类农药多残留的测定》(第 1 部分:蔬菜和水果中有机磷类农药多残留的测定 方法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)、NY/T 761-2008《蔬菜和水果中有机磷、有机氯、拟除虫菊酯和氨基甲酸酯类农药多残留的测定》(第 2 部分:蔬菜和水果中有机氯类、拟除虫菊酯类农药多残留的测定 方法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)、 NY/T 761-2008《蔬菜和水果中有机磷、有机氯、拟除虫菊酯和氨基甲酸酯类农药多残留的测定》(第 3 部分:蔬菜和水果中氨 基甲酸酯类农药多残留的测定)、SN/T 1982-2007《进出口食品 中氟虫腈残留量检测方法 气相色谱-质谱法》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、NY/T 1725-2009《蔬菜中灭蝇胺残留量的测定 高效液相色谱法》、GB/T 5009.20-2003《食品中有机磷农药残留量的测定》(第一法 水果、蔬菜、谷类中有机磷农药的多残留的测定)、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豆芽：铅、亚硫酸盐（以 SO2计）、6-苄基腺嘌呤（6-BA）、4-氯苯氧乙酸钠（以 4-氯苯氧乙酸计）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叶菜类蔬菜（芹菜）：毒死蜱、氧乐果、克百威、甲拌磷、氟虫腈、阿维菌素、铅、镉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叶菜类蔬菜（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白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菜）：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镉、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毒死蜱、氧乐果、克百威、氟虫腈、啶虫脒、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叶菜类蔬菜（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油麦菜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镉、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氧乐果、克百威、氟虫腈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鳞茎类蔬菜（韭菜）：腐霉利、毒死蜱、氧乐果、克百威、甲拌磷、镉、铅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茄果类蔬菜（辣椒）：克百威、氧乐果、氟虫腈、镉、铅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茄果类蔬菜（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番茄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）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氧乐果、氟虫腈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、阿维菌素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芸薹属类蔬菜（西兰花）：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氟虫腈、倍硫磷、敌百虫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芸薹属类蔬菜（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莲花白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）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：阿维菌素、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倍硫磷、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氯氰菊酯和高效氯氰菊酯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豆类蔬菜（豇豆）：克百威、灭蝇胺、氧乐果、水胺硫磷、氟虫腈、镉、铅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瓜类蔬菜（黄瓜）：阿维菌素、吡虫啉、毒死蜱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根茎类和薯芋类蔬菜（山药）：倍硫磷、敌百虫、对硫磷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鲜食用菌（杏鲍菇等）：铅、镉、总砷、总汞、二氧化硫残留量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五、水果类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GB23200.8-2016《食品安全国家标准 水果和蔬菜中500种农药及相关化学品残留量的测定 气相色谱-质谱法》、GB 5009.12-2017《食品安全国家标准 食品中铅的测定》(第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法 电感耦合等离子质谱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)、GB 5009.15-2014《食品安全国家标准 食品中镉的测定》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GB/T 20769-2008《水果和蔬菜中450种农药及相关化学品残留量的测定 液相色谱-串 联质谱法》、GB/T 5009.145-2003《植物性食品中有机磷和氨 基甲酸酯类农药多种残留的测定》、NY/T 761-2008《蔬菜和水果中有机磷、有机氯、拟除虫菊酯和氨基甲酸酯类农药多残留的测定》(第 1 部分:蔬菜和水果中有机磷类农药多残留的测定 方法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)、NY/T 761-2008《蔬菜和水果中有机磷、有机氯、拟除虫菊酯和氨基甲酸酯类农药多残留的测定》(第 2 部分:蔬菜和水果中有机氯类、拟除虫菊酯类农药多残留的测定 方法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)、 NY/T 761-2008《蔬菜和水果中有机磷、有机氯、拟除虫菊酯和氨基甲酸酯类农药多残留的测定》(第 3 部分:蔬菜和水果中氨 基甲酸酯类农药多残留的测定)、SN/T 1982-2007《进出口食品 中氟虫腈残留量检测方法 气相色谱-质谱法》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、GB/T 5009.20-2003《食品中有机磷农药残留量的测定》(第一法 水果、蔬菜、谷类中有机磷农药的多残留的测定)、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苹果、梨、桃、香蕉等：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铅(以 Pb 计)、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镉（以Cd计）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氟虫腈、克百威、氧乐果、倍硫磷、敌百虫、对硫磷、阿维菌素、吡虫啉、毒死蜱、倍硫磷、氯氰菊酯和高效氯氰菊酯、啶虫脒、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多菌灵、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辛硫磷、联苯菊酯、吡唑醚菌酯、三唑磷、丙溴磷、乐果、苯醚甲环唑、溴氰菊酯、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六、豆类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GB 5009.96-2016《食品安全国家标准 食品中赭曲霉毒素A的测定》(第一法 免疫亲和层析净化液相色谱法)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 xml:space="preserve"> 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5009.12-2017《食品安全国家标准 食品中铅的测定》(第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法 电感耦合等离子质谱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)、GB 5009.15-2014《食品安全国家标准 食品中镉的测定》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黄豆、绿豆：铅、镉、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  <w:lang w:eastAsia="zh-CN"/>
        </w:rPr>
        <w:t>赭曲霉毒素A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CN"/>
        </w:rPr>
        <w:t>七、生干坚果与籽类食品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(一)抽检依据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GB 5009.229-2016《食品安全国家标准 食品中酸价的测定》(第二法 冷溶剂自动电位滴定法)</w:t>
      </w: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、GB 5009.12-2017《食品安全国家标准 食品中铅的测定》(第二法 电感耦合等离子体质谱法)、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GB 5009.12-2017《食品安全国家标准 食品中铅的测定》(第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法 电感耦合等离子质谱</w:t>
      </w:r>
      <w:r>
        <w:rPr>
          <w:rFonts w:hint="default" w:asciiTheme="minorEastAsia" w:hAnsiTheme="minorEastAsia" w:cstheme="minorEastAsia"/>
          <w:b w:val="0"/>
          <w:bCs w:val="0"/>
          <w:sz w:val="28"/>
          <w:szCs w:val="28"/>
        </w:rPr>
        <w:t>法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(二)检验项目</w:t>
      </w:r>
      <w:r>
        <w:rPr>
          <w:rFonts w:hint="default" w:asciiTheme="minorEastAsia" w:hAnsiTheme="minorEastAsia" w:cstheme="minorEastAsia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eastAsia="zh-CN" w:bidi="ar-SA"/>
        </w:rPr>
      </w:pPr>
      <w:r>
        <w:rPr>
          <w:rFonts w:hint="default" w:asciiTheme="minorEastAsia" w:hAnsiTheme="minorEastAsia" w:cstheme="minorEastAsia"/>
          <w:b w:val="0"/>
          <w:bCs w:val="0"/>
          <w:kern w:val="2"/>
          <w:sz w:val="28"/>
          <w:szCs w:val="28"/>
          <w:lang w:eastAsia="zh-CN" w:bidi="ar-SA"/>
        </w:rPr>
        <w:t>花生：酸价、过氧化值、铅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凌慧体-简">
    <w:panose1 w:val="03050602040302020204"/>
    <w:charset w:val="86"/>
    <w:family w:val="auto"/>
    <w:pitch w:val="default"/>
    <w:sig w:usb0="A00002FF" w:usb1="7ACF7CFB" w:usb2="0000001E" w:usb3="00000000" w:csb0="00040001" w:csb1="00000000"/>
  </w:font>
  <w:font w:name="open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FBA2A"/>
    <w:rsid w:val="4F5FBA2A"/>
    <w:rsid w:val="BFB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2019-09-02T18:32:00Z</dcterms:created>
  <dc:creator>mac-liuzihui</dc:creator>
  <cp:lastModifiedBy>mac-liuzihui</cp:lastModifiedBy>
  <dcterms:modified xsi:type="dcterms:W3CDTF">2019-09-05T17:08:49Z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